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桓仁县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全县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政府性基金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2022年，桓仁县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6,501万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全县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13,762万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2022年，全县政府性基金预算收入总计为64,821万</w:t>
      </w:r>
      <w:r>
        <w:rPr>
          <w:rFonts w:ascii="仿宋" w:hAnsi="仿宋" w:eastAsia="仿宋" w:cs="Times New Roman"/>
          <w:color w:val="000000"/>
          <w:sz w:val="32"/>
          <w:szCs w:val="32"/>
        </w:rPr>
        <w:t>元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，其中：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6,501万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元，加上上级补助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16,085万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元、上年结转收入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41,689万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政府性基金调入资金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546万元，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债务转贷收入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0万元。政府性基金预算</w:t>
      </w:r>
      <w:r>
        <w:rPr>
          <w:rFonts w:ascii="仿宋" w:hAnsi="仿宋" w:eastAsia="仿宋" w:cs="Times New Roman"/>
          <w:color w:val="000000"/>
          <w:sz w:val="32"/>
          <w:szCs w:val="32"/>
        </w:rPr>
        <w:t>支出总计为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64,821万元，其中：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13,762万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政府性基金预算上解上级支出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151万元、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13,907万元</w:t>
      </w:r>
      <w:r>
        <w:rPr>
          <w:rFonts w:ascii="仿宋" w:hAnsi="仿宋" w:eastAsia="仿宋" w:cs="Times New Roman"/>
          <w:color w:val="000000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债务还本支出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0万元，</w:t>
      </w:r>
      <w:r>
        <w:rPr>
          <w:rFonts w:ascii="仿宋" w:hAnsi="仿宋" w:eastAsia="仿宋" w:cs="Times New Roman"/>
          <w:color w:val="000000"/>
          <w:sz w:val="32"/>
          <w:szCs w:val="32"/>
        </w:rPr>
        <w:t>结转下年支出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37,001万</w:t>
      </w:r>
      <w:r>
        <w:rPr>
          <w:rFonts w:ascii="仿宋" w:hAnsi="仿宋" w:eastAsia="仿宋" w:cs="Times New Roman"/>
          <w:color w:val="000000"/>
          <w:sz w:val="32"/>
          <w:szCs w:val="32"/>
        </w:rPr>
        <w:t>元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kMjNkOWVhNzMxYzdjZDBkYWY4ZWFjOGMwMzkxYzAifQ=="/>
  </w:docVars>
  <w:rsids>
    <w:rsidRoot w:val="00F34669"/>
    <w:rsid w:val="0031484E"/>
    <w:rsid w:val="003D3F64"/>
    <w:rsid w:val="00776CA5"/>
    <w:rsid w:val="00987E39"/>
    <w:rsid w:val="00A95DF7"/>
    <w:rsid w:val="00AE09C7"/>
    <w:rsid w:val="00B22E26"/>
    <w:rsid w:val="00F34669"/>
    <w:rsid w:val="00FA421A"/>
    <w:rsid w:val="0A612FE4"/>
    <w:rsid w:val="155B2B62"/>
    <w:rsid w:val="5ADD7C27"/>
    <w:rsid w:val="61EF1D21"/>
    <w:rsid w:val="6A7E5461"/>
    <w:rsid w:val="72464337"/>
    <w:rsid w:val="7A126BC3"/>
    <w:rsid w:val="7D341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2018-08-09T06:13:00Z</dcterms:created>
  <dc:creator>admin</dc:creator>
  <cp:lastModifiedBy>Administrator</cp:lastModifiedBy>
  <dcterms:modified xsi:type="dcterms:W3CDTF">2023-08-11T08:17:00Z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0956B1D78F914026A984F23EBDE1F405_12</vt:lpwstr>
  </property>
</Properties>
</file>