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rPr>
          <w:rFonts w:hint="default" w:ascii="宋体" w:hAnsi="宋体"/>
          <w:sz w:val="24"/>
        </w:rPr>
      </w:pPr>
      <w:r>
        <w:rPr>
          <w:rFonts w:hint="default" w:ascii="宋体" w:hAnsi="宋体"/>
          <w:b/>
          <w:sz w:val="24"/>
        </w:rPr>
        <w:t>附件2：</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eastAsia" w:ascii="宋体" w:hAnsi="宋体" w:eastAsia="宋体" w:cs="宋体"/>
          <w:i w:val="0"/>
          <w:iCs w:val="0"/>
          <w:sz w:val="24"/>
        </w:rPr>
      </w:pPr>
      <w:r>
        <w:rPr>
          <w:rFonts w:hint="eastAsia" w:ascii="宋体" w:hAnsi="宋体" w:eastAsia="宋体" w:cs="宋体"/>
          <w:b/>
          <w:i w:val="0"/>
          <w:iCs w:val="0"/>
          <w:sz w:val="42"/>
        </w:rPr>
        <w:t>2018年度</w:t>
      </w:r>
      <w:r>
        <w:rPr>
          <w:rFonts w:hint="eastAsia" w:ascii="宋体" w:hAnsi="宋体" w:eastAsia="宋体" w:cs="宋体"/>
          <w:b/>
          <w:i w:val="0"/>
          <w:iCs w:val="0"/>
          <w:sz w:val="42"/>
          <w:lang w:val="en-US" w:eastAsia="zh-CN"/>
        </w:rPr>
        <w:t>桓仁满族自治县农</w:t>
      </w:r>
      <w:r>
        <w:rPr>
          <w:rFonts w:hint="eastAsia" w:ascii="宋体" w:hAnsi="宋体" w:cs="宋体"/>
          <w:b/>
          <w:i w:val="0"/>
          <w:iCs w:val="0"/>
          <w:sz w:val="42"/>
          <w:lang w:val="en-US" w:eastAsia="zh-CN"/>
        </w:rPr>
        <w:t>村经济发展</w:t>
      </w:r>
      <w:r>
        <w:rPr>
          <w:rFonts w:hint="eastAsia" w:ascii="宋体" w:hAnsi="宋体" w:eastAsia="宋体" w:cs="宋体"/>
          <w:b/>
          <w:i w:val="0"/>
          <w:iCs w:val="0"/>
          <w:sz w:val="42"/>
          <w:lang w:val="en-US" w:eastAsia="zh-CN"/>
        </w:rPr>
        <w:t>局</w:t>
      </w:r>
      <w:r>
        <w:rPr>
          <w:rFonts w:hint="eastAsia" w:ascii="宋体" w:hAnsi="宋体" w:eastAsia="宋体" w:cs="宋体"/>
          <w:b/>
          <w:i w:val="0"/>
          <w:iCs w:val="0"/>
          <w:sz w:val="42"/>
        </w:rPr>
        <w:t>决算公开</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9"/>
        </w:rPr>
        <w:t>目    录</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第一部分   </w:t>
      </w:r>
      <w:r>
        <w:rPr>
          <w:rFonts w:hint="eastAsia" w:ascii="宋体" w:hAnsi="宋体"/>
          <w:sz w:val="24"/>
          <w:lang w:val="en-US" w:eastAsia="zh-CN"/>
        </w:rPr>
        <w:t>桓仁县农村经济发展局</w:t>
      </w:r>
      <w:r>
        <w:rPr>
          <w:rFonts w:hint="default" w:ascii="宋体" w:hAnsi="宋体"/>
          <w:sz w:val="24"/>
        </w:rPr>
        <w:t>概况</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主要职责</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部门决算单位机构设置</w:t>
      </w:r>
    </w:p>
    <w:p>
      <w:pPr>
        <w:autoSpaceDN w:val="0"/>
        <w:spacing w:before="315" w:afterAutospacing="1"/>
        <w:rPr>
          <w:rFonts w:hint="default" w:ascii="宋体" w:hAnsi="宋体"/>
          <w:sz w:val="24"/>
        </w:rPr>
      </w:pPr>
      <w:r>
        <w:rPr>
          <w:rFonts w:hint="default" w:ascii="宋体" w:hAnsi="宋体"/>
          <w:sz w:val="24"/>
        </w:rPr>
        <w:t xml:space="preserve">第二部分   </w:t>
      </w:r>
      <w:r>
        <w:rPr>
          <w:rFonts w:hint="eastAsia" w:ascii="宋体" w:hAnsi="宋体"/>
          <w:sz w:val="24"/>
          <w:lang w:val="en-US" w:eastAsia="zh-CN"/>
        </w:rPr>
        <w:t>桓仁县农村经济发展局</w:t>
      </w:r>
      <w:r>
        <w:rPr>
          <w:rFonts w:hint="default" w:ascii="宋体" w:hAnsi="宋体"/>
          <w:sz w:val="24"/>
        </w:rPr>
        <w:t>2018年度部门决算报表</w:t>
      </w:r>
    </w:p>
    <w:p>
      <w:pPr>
        <w:autoSpaceDN w:val="0"/>
        <w:spacing w:before="315" w:afterAutospacing="1"/>
        <w:rPr>
          <w:rFonts w:hint="default" w:ascii="宋体" w:hAnsi="宋体"/>
          <w:sz w:val="24"/>
        </w:rPr>
      </w:pPr>
      <w:r>
        <w:rPr>
          <w:rFonts w:hint="default" w:ascii="宋体" w:hAnsi="宋体"/>
          <w:sz w:val="24"/>
        </w:rPr>
        <w:t>一、《收入支出决算总表》</w:t>
      </w:r>
    </w:p>
    <w:p>
      <w:pPr>
        <w:autoSpaceDN w:val="0"/>
        <w:spacing w:before="315" w:afterAutospacing="1"/>
        <w:rPr>
          <w:rFonts w:hint="default" w:ascii="宋体" w:hAnsi="宋体"/>
          <w:sz w:val="24"/>
        </w:rPr>
      </w:pPr>
      <w:r>
        <w:rPr>
          <w:rFonts w:hint="default" w:ascii="宋体" w:hAnsi="宋体"/>
          <w:sz w:val="24"/>
        </w:rPr>
        <w:t>二、《收入决算表》</w:t>
      </w:r>
    </w:p>
    <w:p>
      <w:pPr>
        <w:autoSpaceDN w:val="0"/>
        <w:spacing w:before="315" w:afterAutospacing="1"/>
        <w:rPr>
          <w:rFonts w:hint="default" w:ascii="宋体" w:hAnsi="宋体"/>
          <w:sz w:val="24"/>
        </w:rPr>
      </w:pPr>
      <w:r>
        <w:rPr>
          <w:rFonts w:hint="default" w:ascii="宋体" w:hAnsi="宋体"/>
          <w:sz w:val="24"/>
        </w:rPr>
        <w:t>三、《支出决算表》</w:t>
      </w:r>
    </w:p>
    <w:p>
      <w:pPr>
        <w:autoSpaceDN w:val="0"/>
        <w:spacing w:before="315" w:afterAutospacing="1"/>
        <w:rPr>
          <w:rFonts w:hint="default" w:ascii="宋体" w:hAnsi="宋体"/>
          <w:sz w:val="24"/>
        </w:rPr>
      </w:pPr>
      <w:r>
        <w:rPr>
          <w:rFonts w:hint="default" w:ascii="宋体" w:hAnsi="宋体"/>
          <w:sz w:val="24"/>
        </w:rPr>
        <w:t>四、《财政拨款收入支出决算总表》</w:t>
      </w:r>
    </w:p>
    <w:p>
      <w:pPr>
        <w:autoSpaceDN w:val="0"/>
        <w:spacing w:before="315" w:afterAutospacing="1"/>
        <w:rPr>
          <w:rFonts w:hint="default" w:ascii="宋体" w:hAnsi="宋体"/>
          <w:sz w:val="24"/>
        </w:rPr>
      </w:pPr>
      <w:r>
        <w:rPr>
          <w:rFonts w:hint="default" w:ascii="宋体" w:hAnsi="宋体"/>
          <w:sz w:val="24"/>
        </w:rPr>
        <w:t>五、《一般公共预算财政拨款收入支出决算表》</w:t>
      </w:r>
    </w:p>
    <w:p>
      <w:pPr>
        <w:autoSpaceDN w:val="0"/>
        <w:spacing w:before="315" w:afterAutospacing="1"/>
        <w:rPr>
          <w:rFonts w:hint="default" w:ascii="宋体" w:hAnsi="宋体"/>
          <w:sz w:val="24"/>
        </w:rPr>
      </w:pPr>
      <w:r>
        <w:rPr>
          <w:rFonts w:hint="default" w:ascii="宋体" w:hAnsi="宋体"/>
          <w:sz w:val="24"/>
        </w:rPr>
        <w:t xml:space="preserve">六、《一般公共预算财政拨款基本支出决算表》 </w:t>
      </w:r>
    </w:p>
    <w:p>
      <w:pPr>
        <w:autoSpaceDN w:val="0"/>
        <w:spacing w:before="315" w:afterAutospacing="1"/>
        <w:rPr>
          <w:rFonts w:hint="default" w:ascii="宋体" w:hAnsi="宋体"/>
          <w:sz w:val="24"/>
        </w:rPr>
      </w:pPr>
      <w:r>
        <w:rPr>
          <w:rFonts w:hint="default" w:ascii="宋体" w:hAnsi="宋体"/>
          <w:sz w:val="24"/>
        </w:rPr>
        <w:t>七、《一般公共预算财政拨款“三公”经费支出决算表》</w:t>
      </w:r>
    </w:p>
    <w:p>
      <w:pPr>
        <w:autoSpaceDN w:val="0"/>
        <w:spacing w:before="315" w:afterAutospacing="1"/>
        <w:rPr>
          <w:rFonts w:hint="default" w:ascii="宋体" w:hAnsi="宋体"/>
          <w:sz w:val="24"/>
        </w:rPr>
      </w:pPr>
      <w:r>
        <w:rPr>
          <w:rFonts w:hint="default" w:ascii="宋体" w:hAnsi="宋体"/>
          <w:sz w:val="24"/>
        </w:rPr>
        <w:t>八、《政府性基金预算财政拨款收入支出决算表》</w:t>
      </w:r>
    </w:p>
    <w:p>
      <w:pPr>
        <w:autoSpaceDN w:val="0"/>
        <w:spacing w:before="315" w:afterAutospacing="1"/>
        <w:rPr>
          <w:rFonts w:hint="default" w:ascii="宋体" w:hAnsi="宋体"/>
          <w:sz w:val="24"/>
        </w:rPr>
      </w:pPr>
      <w:r>
        <w:rPr>
          <w:rFonts w:hint="default" w:ascii="宋体" w:hAnsi="宋体"/>
          <w:sz w:val="24"/>
        </w:rPr>
        <w:t>九、《财政专户管理资金收入支出决算表》</w:t>
      </w:r>
    </w:p>
    <w:p>
      <w:pPr>
        <w:autoSpaceDN w:val="0"/>
        <w:spacing w:before="315" w:afterAutospacing="1"/>
        <w:rPr>
          <w:rFonts w:hint="default" w:ascii="宋体" w:hAnsi="宋体"/>
          <w:sz w:val="24"/>
        </w:rPr>
      </w:pPr>
      <w:r>
        <w:rPr>
          <w:rFonts w:hint="default" w:ascii="宋体" w:hAnsi="宋体"/>
          <w:sz w:val="24"/>
        </w:rPr>
        <w:t xml:space="preserve">第三部分   </w:t>
      </w:r>
      <w:r>
        <w:rPr>
          <w:rFonts w:hint="eastAsia" w:ascii="宋体" w:hAnsi="宋体"/>
          <w:sz w:val="24"/>
          <w:lang w:val="en-US" w:eastAsia="zh-CN"/>
        </w:rPr>
        <w:t>桓仁县农村经济发展局</w:t>
      </w:r>
      <w:r>
        <w:rPr>
          <w:rFonts w:hint="default" w:ascii="宋体" w:hAnsi="宋体"/>
          <w:sz w:val="24"/>
        </w:rPr>
        <w:t>2018年度部门决算说明</w:t>
      </w:r>
    </w:p>
    <w:p>
      <w:pPr>
        <w:autoSpaceDN w:val="0"/>
        <w:spacing w:before="315" w:afterAutospacing="1"/>
        <w:rPr>
          <w:rFonts w:hint="default" w:ascii="宋体" w:hAnsi="宋体"/>
          <w:sz w:val="24"/>
        </w:rPr>
      </w:pPr>
      <w:r>
        <w:rPr>
          <w:rFonts w:hint="default" w:ascii="宋体" w:hAnsi="宋体"/>
          <w:sz w:val="24"/>
        </w:rPr>
        <w:t>第四部分    专业名词解释</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第一部分</w:t>
      </w:r>
      <w:r>
        <w:rPr>
          <w:rFonts w:hint="default" w:ascii="宋体" w:hAnsi="宋体"/>
          <w:sz w:val="24"/>
        </w:rPr>
        <w:t xml:space="preserve">  </w:t>
      </w:r>
      <w:r>
        <w:rPr>
          <w:rFonts w:hint="eastAsia" w:ascii="宋体" w:hAnsi="宋体"/>
          <w:b/>
          <w:bCs/>
          <w:sz w:val="30"/>
          <w:szCs w:val="30"/>
          <w:lang w:val="en-US" w:eastAsia="zh-CN"/>
        </w:rPr>
        <w:t>桓仁县农村经济发展局</w:t>
      </w:r>
      <w:r>
        <w:rPr>
          <w:rFonts w:hint="default" w:ascii="宋体" w:hAnsi="宋体"/>
          <w:b/>
          <w:sz w:val="30"/>
        </w:rPr>
        <w:t>概况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一、主要职责</w:t>
      </w:r>
    </w:p>
    <w:p>
      <w:pPr>
        <w:widowControl w:val="0"/>
        <w:numPr>
          <w:numId w:val="0"/>
        </w:numPr>
        <w:wordWrap/>
        <w:adjustRightInd/>
        <w:snapToGrid/>
        <w:spacing w:line="52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(一)贯彻国家、省有关农业和农村工作的方针政策，研究拟定全县农业和农村经济发展规划，经批准后组织实施；拟定全县农业开发规划并监督实施。 </w:t>
      </w:r>
      <w:r>
        <w:rPr>
          <w:rFonts w:hint="eastAsia" w:ascii="宋体" w:hAnsi="宋体" w:eastAsia="宋体" w:cs="宋体"/>
          <w:sz w:val="24"/>
          <w:szCs w:val="24"/>
        </w:rPr>
        <w:br/>
      </w:r>
      <w:r>
        <w:rPr>
          <w:rFonts w:hint="eastAsia" w:ascii="宋体" w:hAnsi="宋体" w:eastAsia="宋体" w:cs="宋体"/>
          <w:sz w:val="24"/>
          <w:szCs w:val="24"/>
        </w:rPr>
        <w:t xml:space="preserve">  (二)研究拟定全县农业产业政策，引导农业产业结构的调整、农业资源的配置和农产品品质的改善；参与全县农村政策的研究；组织起草农业产业规划和有关的规范性文件。 </w:t>
      </w:r>
      <w:r>
        <w:rPr>
          <w:rFonts w:hint="eastAsia" w:ascii="宋体" w:hAnsi="宋体" w:eastAsia="宋体" w:cs="宋体"/>
          <w:sz w:val="24"/>
          <w:szCs w:val="24"/>
        </w:rPr>
        <w:br/>
      </w:r>
      <w:r>
        <w:rPr>
          <w:rFonts w:hint="eastAsia" w:ascii="宋体" w:hAnsi="宋体" w:eastAsia="宋体" w:cs="宋体"/>
          <w:sz w:val="24"/>
          <w:szCs w:val="24"/>
        </w:rPr>
        <w:t xml:space="preserve">      (三)研究提出深化全县农村经济体制改革的意见；指导农业社会化服务体系建设和乡村集体经济组织、合作经济组织建设；按国家、省要求，稳定和完善农村基本经营制度、政策，调节农村经济利益关系，指导、监督耕地使用权流转工作。 </w:t>
      </w:r>
      <w:r>
        <w:rPr>
          <w:rFonts w:hint="eastAsia" w:ascii="宋体" w:hAnsi="宋体" w:eastAsia="宋体" w:cs="宋体"/>
          <w:sz w:val="24"/>
          <w:szCs w:val="24"/>
        </w:rPr>
        <w:br/>
      </w:r>
      <w:r>
        <w:rPr>
          <w:rFonts w:hint="eastAsia" w:ascii="宋体" w:hAnsi="宋体" w:eastAsia="宋体" w:cs="宋体"/>
          <w:sz w:val="24"/>
          <w:szCs w:val="24"/>
        </w:rPr>
        <w:t xml:space="preserve">      (四)研究提出全县农业产业化经营及农产品市场体系建设规划；组织协调菜篮子工程和有关农业生产资料市场体系建设；预测并发布有关农村经济信息；负责农业示范园区建设。 </w:t>
      </w:r>
      <w:r>
        <w:rPr>
          <w:rFonts w:hint="eastAsia" w:ascii="宋体" w:hAnsi="宋体" w:eastAsia="宋体" w:cs="宋体"/>
          <w:sz w:val="24"/>
          <w:szCs w:val="24"/>
        </w:rPr>
        <w:br/>
      </w:r>
      <w:r>
        <w:rPr>
          <w:rFonts w:hint="eastAsia" w:ascii="宋体" w:hAnsi="宋体" w:eastAsia="宋体" w:cs="宋体"/>
          <w:sz w:val="24"/>
          <w:szCs w:val="24"/>
        </w:rPr>
        <w:t xml:space="preserve">      (五)组织农业资源区划、生态农业和农业可持续发展工作；指导农用地、及农业生物物种资源的保护和管理。 </w:t>
      </w:r>
      <w:r>
        <w:rPr>
          <w:rFonts w:hint="eastAsia" w:ascii="宋体" w:hAnsi="宋体" w:eastAsia="宋体" w:cs="宋体"/>
          <w:sz w:val="24"/>
          <w:szCs w:val="24"/>
        </w:rPr>
        <w:br/>
      </w:r>
      <w:r>
        <w:rPr>
          <w:rFonts w:hint="eastAsia" w:ascii="宋体" w:hAnsi="宋体" w:eastAsia="宋体" w:cs="宋体"/>
          <w:sz w:val="24"/>
          <w:szCs w:val="24"/>
        </w:rPr>
        <w:t xml:space="preserve">      (六)实施科教兴农战略；拟定全县农业科研、教育、技术推广及其队伍建设的发展规划；组织重大科研和技术推广项目的遴选及实施；指导农业教育和农业职业技能开发工作。 </w:t>
      </w:r>
      <w:r>
        <w:rPr>
          <w:rFonts w:hint="eastAsia" w:ascii="宋体" w:hAnsi="宋体" w:eastAsia="宋体" w:cs="宋体"/>
          <w:sz w:val="24"/>
          <w:szCs w:val="24"/>
        </w:rPr>
        <w:br/>
      </w:r>
      <w:r>
        <w:rPr>
          <w:rFonts w:hint="eastAsia" w:ascii="宋体" w:hAnsi="宋体" w:eastAsia="宋体" w:cs="宋体"/>
          <w:sz w:val="24"/>
          <w:szCs w:val="24"/>
        </w:rPr>
        <w:t xml:space="preserve">      (七)按国家制定的农业各产业技术标准，组织实施农业有关产业产品及绿色食品的质量监督和农业动植物新品种的保护工作；负责种子、农药、肥料等农业行政执法及监督管理工作。 </w:t>
      </w:r>
      <w:r>
        <w:rPr>
          <w:rFonts w:hint="eastAsia" w:ascii="宋体" w:hAnsi="宋体" w:eastAsia="宋体" w:cs="宋体"/>
          <w:sz w:val="24"/>
          <w:szCs w:val="24"/>
        </w:rPr>
        <w:br/>
      </w:r>
      <w:r>
        <w:rPr>
          <w:rFonts w:hint="eastAsia" w:ascii="宋体" w:hAnsi="宋体" w:eastAsia="宋体" w:cs="宋体"/>
          <w:sz w:val="24"/>
          <w:szCs w:val="24"/>
        </w:rPr>
        <w:t xml:space="preserve">      (八)负责全县农机和农垦事业发展的指导及行业管理。 </w:t>
      </w:r>
      <w:r>
        <w:rPr>
          <w:rFonts w:hint="eastAsia" w:ascii="宋体" w:hAnsi="宋体" w:eastAsia="宋体" w:cs="宋体"/>
          <w:sz w:val="24"/>
          <w:szCs w:val="24"/>
        </w:rPr>
        <w:br/>
      </w:r>
      <w:r>
        <w:rPr>
          <w:rFonts w:hint="eastAsia" w:ascii="宋体" w:hAnsi="宋体" w:eastAsia="宋体" w:cs="宋体"/>
          <w:sz w:val="24"/>
          <w:szCs w:val="24"/>
        </w:rPr>
        <w:t>      (九) 指导协调农村产业基地建设，发展创汇农业；承办有关农业和农村方面的涉外事务。</w:t>
      </w:r>
      <w:r>
        <w:rPr>
          <w:rFonts w:hint="eastAsia" w:ascii="宋体" w:hAnsi="宋体" w:eastAsia="宋体" w:cs="宋体"/>
          <w:sz w:val="24"/>
          <w:szCs w:val="24"/>
        </w:rPr>
        <w:br/>
      </w:r>
      <w:r>
        <w:rPr>
          <w:rFonts w:hint="eastAsia" w:ascii="宋体" w:hAnsi="宋体" w:eastAsia="宋体" w:cs="宋体"/>
          <w:sz w:val="24"/>
          <w:szCs w:val="24"/>
        </w:rPr>
        <w:t>      (十) 承办县政府交办的其他事项。</w:t>
      </w:r>
    </w:p>
    <w:p>
      <w:pPr>
        <w:autoSpaceDN w:val="0"/>
        <w:spacing w:before="315" w:afterAutospacing="1"/>
        <w:rPr>
          <w:rFonts w:hint="default" w:ascii="宋体" w:hAnsi="宋体"/>
          <w:sz w:val="24"/>
        </w:rPr>
      </w:pPr>
    </w:p>
    <w:p>
      <w:pPr>
        <w:autoSpaceDN w:val="0"/>
        <w:spacing w:before="315" w:afterAutospacing="1"/>
        <w:rPr>
          <w:rFonts w:hint="default" w:ascii="宋体" w:hAnsi="宋体"/>
          <w:sz w:val="24"/>
        </w:rPr>
      </w:pPr>
      <w:r>
        <w:rPr>
          <w:rFonts w:hint="default" w:ascii="宋体" w:hAnsi="宋体"/>
          <w:sz w:val="24"/>
        </w:rPr>
        <w:t>二、部门决算单位机构设置</w:t>
      </w:r>
    </w:p>
    <w:p>
      <w:pPr>
        <w:autoSpaceDN w:val="0"/>
        <w:spacing w:before="315" w:afterAutospacing="1"/>
        <w:rPr>
          <w:rFonts w:hint="default" w:ascii="宋体" w:hAnsi="宋体"/>
          <w:sz w:val="24"/>
        </w:rPr>
      </w:pPr>
      <w:r>
        <w:rPr>
          <w:rFonts w:hint="default" w:ascii="宋体" w:hAnsi="宋体"/>
          <w:b w:val="0"/>
          <w:bCs/>
          <w:sz w:val="24"/>
          <w:szCs w:val="24"/>
        </w:rPr>
        <w:t xml:space="preserve">纳入  </w:t>
      </w:r>
      <w:r>
        <w:rPr>
          <w:rFonts w:hint="eastAsia" w:ascii="宋体" w:hAnsi="宋体"/>
          <w:b w:val="0"/>
          <w:bCs/>
          <w:sz w:val="24"/>
          <w:szCs w:val="24"/>
          <w:lang w:val="en-US" w:eastAsia="zh-CN"/>
        </w:rPr>
        <w:t>桓仁县农业农村局</w:t>
      </w:r>
      <w:r>
        <w:rPr>
          <w:rFonts w:hint="default" w:ascii="宋体" w:hAnsi="宋体"/>
          <w:b w:val="0"/>
          <w:bCs/>
          <w:sz w:val="24"/>
          <w:szCs w:val="24"/>
        </w:rPr>
        <w:t>2018年部门决算编制范围的二级预算单位包括</w:t>
      </w:r>
      <w:r>
        <w:rPr>
          <w:rFonts w:hint="default" w:ascii="宋体" w:hAnsi="宋体"/>
          <w:b/>
          <w:sz w:val="24"/>
        </w:rPr>
        <w:t>：</w:t>
      </w:r>
    </w:p>
    <w:p>
      <w:pPr>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无</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30"/>
          <w:szCs w:val="30"/>
        </w:rPr>
      </w:pPr>
      <w:r>
        <w:rPr>
          <w:rFonts w:hint="default" w:ascii="宋体" w:hAnsi="宋体"/>
          <w:b/>
          <w:sz w:val="30"/>
          <w:szCs w:val="30"/>
        </w:rPr>
        <w:t>第二部分</w:t>
      </w:r>
      <w:r>
        <w:rPr>
          <w:rFonts w:hint="default" w:ascii="宋体" w:hAnsi="宋体"/>
          <w:sz w:val="30"/>
          <w:szCs w:val="30"/>
        </w:rPr>
        <w:t xml:space="preserve"> </w:t>
      </w:r>
      <w:r>
        <w:rPr>
          <w:rFonts w:hint="default" w:ascii="宋体" w:hAnsi="宋体"/>
          <w:b/>
          <w:bCs/>
          <w:sz w:val="30"/>
          <w:szCs w:val="30"/>
        </w:rPr>
        <w:t xml:space="preserve"> </w:t>
      </w:r>
      <w:r>
        <w:rPr>
          <w:rFonts w:hint="eastAsia" w:ascii="宋体" w:hAnsi="宋体"/>
          <w:b/>
          <w:bCs/>
          <w:sz w:val="30"/>
          <w:szCs w:val="30"/>
          <w:lang w:val="en-US" w:eastAsia="zh-CN"/>
        </w:rPr>
        <w:t>桓仁县农村经济发展局</w:t>
      </w:r>
      <w:r>
        <w:rPr>
          <w:rFonts w:hint="default" w:ascii="宋体" w:hAnsi="宋体"/>
          <w:b/>
          <w:bCs/>
          <w:sz w:val="30"/>
          <w:szCs w:val="30"/>
        </w:rPr>
        <w:t>2018</w:t>
      </w:r>
      <w:r>
        <w:rPr>
          <w:rFonts w:hint="default" w:ascii="宋体" w:hAnsi="宋体"/>
          <w:b/>
          <w:sz w:val="30"/>
          <w:szCs w:val="30"/>
        </w:rPr>
        <w:t>年度部门决算公开报表</w:t>
      </w:r>
    </w:p>
    <w:p>
      <w:pPr>
        <w:autoSpaceDN w:val="0"/>
        <w:spacing w:before="315" w:afterAutospacing="1"/>
        <w:rPr>
          <w:rFonts w:hint="default" w:ascii="宋体" w:hAnsi="宋体"/>
          <w:sz w:val="24"/>
        </w:rPr>
      </w:pP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sz w:val="24"/>
        </w:rPr>
        <w:t xml:space="preserve"> </w:t>
      </w:r>
      <w:r>
        <w:rPr>
          <w:rFonts w:hint="default" w:ascii="宋体" w:hAnsi="宋体" w:eastAsia="宋体" w:cs="Times New Roman"/>
          <w:sz w:val="24"/>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w:t>
      </w:r>
      <w:r>
        <w:rPr>
          <w:rFonts w:hint="default" w:ascii="宋体" w:hAnsi="宋体"/>
          <w:b/>
          <w:bCs w:val="0"/>
          <w:sz w:val="30"/>
          <w:szCs w:val="30"/>
        </w:rPr>
        <w:t xml:space="preserve">三部分  </w:t>
      </w:r>
      <w:r>
        <w:rPr>
          <w:rFonts w:hint="eastAsia" w:ascii="宋体" w:hAnsi="宋体"/>
          <w:b/>
          <w:bCs w:val="0"/>
          <w:sz w:val="30"/>
          <w:szCs w:val="30"/>
          <w:lang w:val="en-US" w:eastAsia="zh-CN"/>
        </w:rPr>
        <w:t>桓仁县农村经济发展局</w:t>
      </w:r>
      <w:r>
        <w:rPr>
          <w:rFonts w:hint="default" w:ascii="宋体" w:hAnsi="宋体"/>
          <w:b/>
          <w:bCs w:val="0"/>
          <w:sz w:val="30"/>
          <w:szCs w:val="30"/>
        </w:rPr>
        <w:t>2018年度部门决算情况说明</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一、收入支出决算总体情况及分析</w:t>
      </w:r>
    </w:p>
    <w:p>
      <w:pPr>
        <w:autoSpaceDN w:val="0"/>
        <w:spacing w:before="315" w:afterAutospacing="1"/>
        <w:rPr>
          <w:rFonts w:hint="default" w:ascii="宋体" w:hAnsi="宋体"/>
          <w:sz w:val="24"/>
        </w:rPr>
      </w:pPr>
      <w:r>
        <w:rPr>
          <w:rFonts w:hint="default" w:ascii="宋体" w:hAnsi="宋体"/>
          <w:b/>
          <w:sz w:val="24"/>
        </w:rPr>
        <w:t xml:space="preserve">（一）2018年度本部门收入总计为 </w:t>
      </w:r>
      <w:r>
        <w:rPr>
          <w:rFonts w:hint="eastAsia" w:ascii="宋体" w:hAnsi="宋体"/>
          <w:b/>
          <w:sz w:val="24"/>
          <w:lang w:val="en-US" w:eastAsia="zh-CN"/>
        </w:rPr>
        <w:t>4114.78</w:t>
      </w:r>
      <w:r>
        <w:rPr>
          <w:rFonts w:hint="default" w:ascii="宋体" w:hAnsi="宋体"/>
          <w:b/>
          <w:sz w:val="24"/>
        </w:rPr>
        <w:t xml:space="preserve"> 万元，与上年相比减少 </w:t>
      </w:r>
      <w:r>
        <w:rPr>
          <w:rFonts w:hint="eastAsia" w:ascii="宋体" w:hAnsi="宋体"/>
          <w:b/>
          <w:sz w:val="24"/>
          <w:lang w:val="en-US" w:eastAsia="zh-CN"/>
        </w:rPr>
        <w:t>3058.71</w:t>
      </w:r>
      <w:r>
        <w:rPr>
          <w:rFonts w:hint="default" w:ascii="宋体" w:hAnsi="宋体"/>
          <w:b/>
          <w:sz w:val="24"/>
        </w:rPr>
        <w:t xml:space="preserve">   万元，下降</w:t>
      </w:r>
      <w:r>
        <w:rPr>
          <w:rFonts w:hint="eastAsia" w:ascii="宋体" w:hAnsi="宋体"/>
          <w:b/>
          <w:sz w:val="24"/>
          <w:lang w:val="en-US" w:eastAsia="zh-CN"/>
        </w:rPr>
        <w:t>42</w:t>
      </w:r>
      <w:r>
        <w:rPr>
          <w:rFonts w:hint="default" w:ascii="宋体" w:hAnsi="宋体"/>
          <w:b/>
          <w:sz w:val="24"/>
        </w:rPr>
        <w:t>%。</w:t>
      </w:r>
    </w:p>
    <w:p>
      <w:pPr>
        <w:autoSpaceDN w:val="0"/>
        <w:spacing w:before="315" w:afterAutospacing="1"/>
        <w:rPr>
          <w:rFonts w:hint="default" w:ascii="宋体" w:hAnsi="宋体"/>
          <w:sz w:val="24"/>
        </w:rPr>
      </w:pPr>
      <w:r>
        <w:rPr>
          <w:rFonts w:hint="default" w:ascii="宋体" w:hAnsi="宋体"/>
          <w:b/>
          <w:sz w:val="24"/>
        </w:rPr>
        <w:t>减少的主要原因是：</w:t>
      </w:r>
      <w:r>
        <w:rPr>
          <w:rFonts w:hint="eastAsia" w:ascii="宋体" w:hAnsi="宋体"/>
          <w:b/>
          <w:sz w:val="24"/>
          <w:lang w:val="en-US" w:eastAsia="zh-CN"/>
        </w:rPr>
        <w:t>农业农村局下属事业单位改革，成立农业发展服务中心分离</w:t>
      </w:r>
      <w:r>
        <w:rPr>
          <w:rFonts w:hint="eastAsia" w:ascii="宋体" w:hAnsi="宋体"/>
          <w:b/>
          <w:sz w:val="24"/>
          <w:lang w:eastAsia="zh-CN"/>
        </w:rPr>
        <w:t>。</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本部门本年度收入包括：</w:t>
      </w:r>
    </w:p>
    <w:p>
      <w:pPr>
        <w:autoSpaceDN w:val="0"/>
        <w:spacing w:before="315" w:afterAutospacing="1"/>
        <w:rPr>
          <w:rFonts w:hint="default" w:ascii="宋体" w:hAnsi="宋体"/>
          <w:sz w:val="24"/>
        </w:rPr>
      </w:pPr>
      <w:r>
        <w:rPr>
          <w:rFonts w:hint="default" w:ascii="宋体" w:hAnsi="宋体"/>
          <w:sz w:val="24"/>
        </w:rPr>
        <w:t>1.财政拨款收入</w:t>
      </w:r>
      <w:r>
        <w:rPr>
          <w:rFonts w:hint="eastAsia" w:ascii="宋体" w:hAnsi="宋体"/>
          <w:sz w:val="24"/>
          <w:lang w:val="en-US" w:eastAsia="zh-CN"/>
        </w:rPr>
        <w:t>3514.20</w:t>
      </w:r>
      <w:r>
        <w:rPr>
          <w:rFonts w:hint="default" w:ascii="宋体" w:hAnsi="宋体"/>
          <w:sz w:val="24"/>
        </w:rPr>
        <w:t>万元，其中：公共预算财政拨款收入</w:t>
      </w:r>
      <w:r>
        <w:rPr>
          <w:rFonts w:hint="eastAsia" w:ascii="宋体" w:hAnsi="宋体"/>
          <w:sz w:val="24"/>
          <w:lang w:val="en-US" w:eastAsia="zh-CN"/>
        </w:rPr>
        <w:t>3514.20</w:t>
      </w:r>
      <w:r>
        <w:rPr>
          <w:rFonts w:hint="default" w:ascii="宋体" w:hAnsi="宋体"/>
          <w:sz w:val="24"/>
        </w:rPr>
        <w:t>万元，政府性基金收入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2.上级补助收入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0</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sz w:val="24"/>
        </w:rPr>
        <w:t>8.上年结转和结余</w:t>
      </w:r>
      <w:r>
        <w:rPr>
          <w:rFonts w:hint="eastAsia" w:ascii="宋体" w:hAnsi="宋体"/>
          <w:sz w:val="24"/>
          <w:lang w:val="en-US" w:eastAsia="zh-CN"/>
        </w:rPr>
        <w:t>600.58</w:t>
      </w:r>
      <w:r>
        <w:rPr>
          <w:rFonts w:hint="default" w:ascii="宋体" w:hAnsi="宋体"/>
          <w:sz w:val="24"/>
        </w:rPr>
        <w:t>万元，主要是</w:t>
      </w:r>
      <w:r>
        <w:rPr>
          <w:rFonts w:hint="eastAsia" w:ascii="宋体" w:hAnsi="宋体"/>
          <w:sz w:val="24"/>
          <w:lang w:eastAsia="zh-CN"/>
        </w:rPr>
        <w:t>专项资金</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b/>
          <w:sz w:val="24"/>
        </w:rPr>
        <w:t xml:space="preserve">（二）2018年度本部门支出总计为  </w:t>
      </w:r>
      <w:r>
        <w:rPr>
          <w:rFonts w:hint="eastAsia" w:ascii="宋体" w:hAnsi="宋体"/>
          <w:b/>
          <w:sz w:val="24"/>
          <w:lang w:val="en-US" w:eastAsia="zh-CN"/>
        </w:rPr>
        <w:t>1026.2</w:t>
      </w:r>
      <w:r>
        <w:rPr>
          <w:rFonts w:hint="default" w:ascii="宋体" w:hAnsi="宋体"/>
          <w:b/>
          <w:sz w:val="24"/>
        </w:rPr>
        <w:t xml:space="preserve">    万元，与上年相比减少</w:t>
      </w:r>
      <w:r>
        <w:rPr>
          <w:rFonts w:hint="eastAsia" w:ascii="宋体" w:hAnsi="宋体"/>
          <w:b/>
          <w:sz w:val="24"/>
          <w:lang w:val="en-US" w:eastAsia="zh-CN"/>
        </w:rPr>
        <w:t>4652.97</w:t>
      </w:r>
      <w:r>
        <w:rPr>
          <w:rFonts w:hint="default" w:ascii="宋体" w:hAnsi="宋体"/>
          <w:b/>
          <w:sz w:val="24"/>
        </w:rPr>
        <w:t xml:space="preserve">     万元，下降  </w:t>
      </w:r>
      <w:r>
        <w:rPr>
          <w:rFonts w:hint="eastAsia" w:ascii="宋体" w:hAnsi="宋体"/>
          <w:b/>
          <w:sz w:val="24"/>
          <w:lang w:val="en-US" w:eastAsia="zh-CN"/>
        </w:rPr>
        <w:t>81</w:t>
      </w:r>
      <w:r>
        <w:rPr>
          <w:rFonts w:hint="default" w:ascii="宋体" w:hAnsi="宋体"/>
          <w:b/>
          <w:sz w:val="24"/>
        </w:rPr>
        <w:t xml:space="preserve">  %。</w:t>
      </w:r>
    </w:p>
    <w:p>
      <w:pPr>
        <w:autoSpaceDN w:val="0"/>
        <w:spacing w:before="315" w:afterAutospacing="1"/>
        <w:rPr>
          <w:rFonts w:hint="default" w:ascii="宋体" w:hAnsi="宋体"/>
          <w:sz w:val="24"/>
        </w:rPr>
      </w:pPr>
      <w:r>
        <w:rPr>
          <w:rFonts w:hint="default" w:ascii="宋体" w:hAnsi="宋体"/>
          <w:b/>
          <w:color w:val="auto"/>
          <w:sz w:val="24"/>
        </w:rPr>
        <w:t>减少的主要原因是：</w:t>
      </w:r>
      <w:r>
        <w:rPr>
          <w:rFonts w:hint="eastAsia" w:ascii="宋体" w:hAnsi="宋体"/>
          <w:b/>
          <w:sz w:val="24"/>
          <w:lang w:val="en-US" w:eastAsia="zh-CN"/>
        </w:rPr>
        <w:t>事业单位改革分离，成立农业发展服务中心。</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本部门本年度支出包括：</w:t>
      </w:r>
    </w:p>
    <w:p>
      <w:pPr>
        <w:autoSpaceDN w:val="0"/>
        <w:spacing w:before="315" w:afterAutospacing="1"/>
        <w:rPr>
          <w:rFonts w:hint="default" w:ascii="宋体" w:hAnsi="宋体"/>
          <w:sz w:val="24"/>
        </w:rPr>
      </w:pPr>
      <w:r>
        <w:rPr>
          <w:rFonts w:hint="default" w:ascii="宋体" w:hAnsi="宋体"/>
          <w:sz w:val="24"/>
        </w:rPr>
        <w:t>1.基本支出</w:t>
      </w:r>
      <w:r>
        <w:rPr>
          <w:rFonts w:hint="eastAsia" w:ascii="宋体" w:hAnsi="宋体"/>
          <w:sz w:val="24"/>
          <w:lang w:val="en-US" w:eastAsia="zh-CN"/>
        </w:rPr>
        <w:t>157.85</w:t>
      </w:r>
      <w:r>
        <w:rPr>
          <w:rFonts w:hint="default" w:ascii="宋体" w:hAnsi="宋体"/>
          <w:sz w:val="24"/>
        </w:rPr>
        <w:t>万元，主要是为保障机构正常运转、完成日常工作任务而发生的各项支出，其中：工资福利支出</w:t>
      </w:r>
      <w:r>
        <w:rPr>
          <w:rFonts w:hint="eastAsia" w:ascii="宋体" w:hAnsi="宋体"/>
          <w:sz w:val="24"/>
          <w:lang w:val="en-US" w:eastAsia="zh-CN"/>
        </w:rPr>
        <w:t>123.69</w:t>
      </w:r>
      <w:r>
        <w:rPr>
          <w:rFonts w:hint="default" w:ascii="宋体" w:hAnsi="宋体"/>
          <w:sz w:val="24"/>
        </w:rPr>
        <w:t>万元，对个人和家庭的补助支出</w:t>
      </w:r>
      <w:r>
        <w:rPr>
          <w:rFonts w:hint="eastAsia" w:ascii="宋体" w:hAnsi="宋体"/>
          <w:sz w:val="24"/>
          <w:lang w:val="en-US" w:eastAsia="zh-CN"/>
        </w:rPr>
        <w:t>10.02</w:t>
      </w:r>
      <w:r>
        <w:rPr>
          <w:rFonts w:hint="default" w:ascii="宋体" w:hAnsi="宋体"/>
          <w:sz w:val="24"/>
        </w:rPr>
        <w:t>万元，商品和服务支出</w:t>
      </w:r>
      <w:r>
        <w:rPr>
          <w:rFonts w:hint="eastAsia" w:ascii="宋体" w:hAnsi="宋体"/>
          <w:sz w:val="24"/>
          <w:lang w:val="en-US" w:eastAsia="zh-CN"/>
        </w:rPr>
        <w:t>24.14</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2.项目支出</w:t>
      </w:r>
      <w:r>
        <w:rPr>
          <w:rFonts w:hint="eastAsia" w:ascii="宋体" w:hAnsi="宋体"/>
          <w:sz w:val="24"/>
          <w:lang w:val="en-US" w:eastAsia="zh-CN"/>
        </w:rPr>
        <w:t>868.36</w:t>
      </w:r>
      <w:r>
        <w:rPr>
          <w:rFonts w:hint="default" w:ascii="宋体" w:hAnsi="宋体"/>
          <w:sz w:val="24"/>
        </w:rPr>
        <w:t>万元，主要包括</w:t>
      </w:r>
      <w:r>
        <w:rPr>
          <w:rFonts w:hint="eastAsia" w:ascii="宋体" w:hAnsi="宋体"/>
          <w:sz w:val="24"/>
          <w:lang w:eastAsia="zh-CN"/>
        </w:rPr>
        <w:t>农林水</w:t>
      </w:r>
      <w:r>
        <w:rPr>
          <w:rFonts w:hint="default" w:ascii="宋体" w:hAnsi="宋体"/>
          <w:sz w:val="24"/>
        </w:rPr>
        <w:t>等业务支出。</w:t>
      </w:r>
    </w:p>
    <w:p>
      <w:pPr>
        <w:autoSpaceDN w:val="0"/>
        <w:spacing w:before="315" w:afterAutospacing="1"/>
        <w:rPr>
          <w:rFonts w:hint="default" w:ascii="宋体" w:hAnsi="宋体"/>
          <w:sz w:val="24"/>
        </w:rPr>
      </w:pPr>
      <w:r>
        <w:rPr>
          <w:rFonts w:hint="default" w:ascii="宋体" w:hAnsi="宋体"/>
          <w:sz w:val="24"/>
        </w:rPr>
        <w:t>3.上缴上级支出</w:t>
      </w:r>
      <w:r>
        <w:rPr>
          <w:rFonts w:hint="eastAsia" w:ascii="宋体" w:hAnsi="宋体"/>
          <w:sz w:val="24"/>
          <w:lang w:val="en-US" w:eastAsia="zh-CN"/>
        </w:rPr>
        <w:t>0</w:t>
      </w:r>
      <w:r>
        <w:rPr>
          <w:rFonts w:hint="default" w:ascii="宋体" w:hAnsi="宋体"/>
          <w:sz w:val="24"/>
        </w:rPr>
        <w:t>万元，主要包括…等业务支出。</w:t>
      </w:r>
    </w:p>
    <w:p>
      <w:pPr>
        <w:autoSpaceDN w:val="0"/>
        <w:spacing w:before="315" w:afterAutospacing="1"/>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万元，主要包括…等业务支出。</w:t>
      </w:r>
    </w:p>
    <w:p>
      <w:pPr>
        <w:autoSpaceDN w:val="0"/>
        <w:spacing w:before="315" w:afterAutospacing="1"/>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0</w:t>
      </w:r>
      <w:r>
        <w:rPr>
          <w:rFonts w:hint="default" w:ascii="宋体" w:hAnsi="宋体"/>
          <w:sz w:val="24"/>
        </w:rPr>
        <w:t>万元，主要包括…等业务支出。</w:t>
      </w:r>
    </w:p>
    <w:p>
      <w:pPr>
        <w:autoSpaceDN w:val="0"/>
        <w:spacing w:before="315" w:afterAutospacing="1"/>
        <w:rPr>
          <w:rFonts w:hint="default" w:ascii="宋体" w:hAnsi="宋体"/>
          <w:sz w:val="24"/>
        </w:rPr>
      </w:pPr>
      <w:r>
        <w:rPr>
          <w:rFonts w:hint="default" w:ascii="宋体" w:hAnsi="宋体"/>
          <w:b/>
          <w:sz w:val="24"/>
        </w:rPr>
        <w:t>（三）年末结转和结余</w:t>
      </w:r>
      <w:r>
        <w:rPr>
          <w:rFonts w:hint="eastAsia" w:ascii="宋体" w:hAnsi="宋体"/>
          <w:b/>
          <w:sz w:val="24"/>
          <w:lang w:val="en-US" w:eastAsia="zh-CN"/>
        </w:rPr>
        <w:t>3088.58</w:t>
      </w:r>
      <w:r>
        <w:rPr>
          <w:rFonts w:hint="default" w:ascii="宋体" w:hAnsi="宋体"/>
          <w:b/>
          <w:sz w:val="24"/>
        </w:rPr>
        <w:t>万元</w:t>
      </w:r>
    </w:p>
    <w:p>
      <w:pPr>
        <w:autoSpaceDN w:val="0"/>
        <w:spacing w:before="315" w:afterAutospacing="1"/>
        <w:rPr>
          <w:rFonts w:hint="default" w:ascii="宋体" w:hAnsi="宋体"/>
          <w:sz w:val="24"/>
        </w:rPr>
      </w:pPr>
      <w:r>
        <w:rPr>
          <w:rFonts w:hint="default" w:ascii="宋体" w:hAnsi="宋体"/>
          <w:sz w:val="24"/>
        </w:rPr>
        <w:t>主要是</w:t>
      </w:r>
      <w:r>
        <w:rPr>
          <w:rFonts w:hint="eastAsia" w:ascii="宋体" w:hAnsi="宋体"/>
          <w:sz w:val="24"/>
          <w:lang w:eastAsia="zh-CN"/>
        </w:rPr>
        <w:t>专项资金</w:t>
      </w:r>
      <w:r>
        <w:rPr>
          <w:rFonts w:hint="default" w:ascii="宋体" w:hAnsi="宋体"/>
          <w:sz w:val="24"/>
        </w:rPr>
        <w:t>等原因形成的结余。</w:t>
      </w:r>
    </w:p>
    <w:p>
      <w:pPr>
        <w:autoSpaceDN w:val="0"/>
        <w:spacing w:before="315" w:afterAutospacing="1"/>
        <w:rPr>
          <w:rFonts w:hint="default" w:ascii="宋体" w:hAnsi="宋体"/>
          <w:sz w:val="24"/>
        </w:rPr>
      </w:pPr>
      <w:r>
        <w:rPr>
          <w:rFonts w:hint="default" w:ascii="宋体" w:hAnsi="宋体"/>
          <w:sz w:val="24"/>
        </w:rPr>
        <w:t>二、财政拨款支出决算情况及分析</w:t>
      </w:r>
    </w:p>
    <w:p>
      <w:pPr>
        <w:autoSpaceDN w:val="0"/>
        <w:spacing w:before="315" w:afterAutospacing="1"/>
        <w:rPr>
          <w:rFonts w:hint="default" w:ascii="宋体" w:hAnsi="宋体"/>
          <w:sz w:val="24"/>
        </w:rPr>
      </w:pPr>
      <w:r>
        <w:rPr>
          <w:rFonts w:hint="default" w:ascii="宋体" w:hAnsi="宋体"/>
          <w:b/>
          <w:sz w:val="24"/>
        </w:rPr>
        <w:t>（一）总体情况</w:t>
      </w:r>
    </w:p>
    <w:p>
      <w:pPr>
        <w:autoSpaceDN w:val="0"/>
        <w:spacing w:before="315" w:afterAutospacing="1"/>
        <w:rPr>
          <w:rFonts w:hint="default" w:ascii="宋体" w:hAnsi="宋体"/>
          <w:sz w:val="24"/>
        </w:rPr>
      </w:pPr>
      <w:r>
        <w:rPr>
          <w:rFonts w:hint="default"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lang w:val="en-US" w:eastAsia="zh-CN"/>
        </w:rPr>
        <w:t>1026.2</w:t>
      </w:r>
      <w:r>
        <w:rPr>
          <w:rFonts w:hint="default" w:ascii="宋体" w:hAnsi="宋体"/>
          <w:sz w:val="24"/>
        </w:rPr>
        <w:t>万元，其中：基本支出</w:t>
      </w:r>
      <w:r>
        <w:rPr>
          <w:rFonts w:hint="eastAsia" w:ascii="宋体" w:hAnsi="宋体"/>
          <w:sz w:val="24"/>
          <w:lang w:val="en-US" w:eastAsia="zh-CN"/>
        </w:rPr>
        <w:t>157.85</w:t>
      </w:r>
      <w:r>
        <w:rPr>
          <w:rFonts w:hint="default" w:ascii="宋体" w:hAnsi="宋体"/>
          <w:sz w:val="24"/>
        </w:rPr>
        <w:t>万元，项目支出</w:t>
      </w:r>
      <w:r>
        <w:rPr>
          <w:rFonts w:hint="eastAsia" w:ascii="宋体" w:hAnsi="宋体"/>
          <w:sz w:val="24"/>
          <w:lang w:val="en-US" w:eastAsia="zh-CN"/>
        </w:rPr>
        <w:t>868.36</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（二）具体情况</w:t>
      </w:r>
    </w:p>
    <w:p>
      <w:pPr>
        <w:autoSpaceDN w:val="0"/>
        <w:spacing w:before="315" w:afterAutospacing="1"/>
        <w:rPr>
          <w:rFonts w:hint="default" w:ascii="宋体" w:hAnsi="宋体"/>
          <w:sz w:val="24"/>
        </w:rPr>
      </w:pPr>
      <w:r>
        <w:rPr>
          <w:rFonts w:hint="default" w:ascii="宋体" w:hAnsi="宋体"/>
          <w:sz w:val="24"/>
        </w:rPr>
        <w:t>2018年度财政拨款支出</w:t>
      </w:r>
      <w:r>
        <w:rPr>
          <w:rFonts w:hint="eastAsia" w:ascii="宋体" w:hAnsi="宋体"/>
          <w:sz w:val="24"/>
          <w:lang w:val="en-US" w:eastAsia="zh-CN"/>
        </w:rPr>
        <w:t>1026.2</w:t>
      </w:r>
      <w:r>
        <w:rPr>
          <w:rFonts w:hint="default" w:ascii="宋体" w:hAnsi="宋体"/>
          <w:sz w:val="24"/>
        </w:rPr>
        <w:t>万元，按支出功能分类科目分，包括一般公共服务支出</w:t>
      </w:r>
      <w:r>
        <w:rPr>
          <w:rFonts w:hint="eastAsia" w:ascii="宋体" w:hAnsi="宋体"/>
          <w:sz w:val="24"/>
          <w:lang w:val="en-US" w:eastAsia="zh-CN"/>
        </w:rPr>
        <w:t>0</w:t>
      </w:r>
      <w:r>
        <w:rPr>
          <w:rFonts w:hint="default" w:ascii="宋体" w:hAnsi="宋体"/>
          <w:sz w:val="24"/>
        </w:rPr>
        <w:t>万元，科学技术支出</w:t>
      </w:r>
      <w:r>
        <w:rPr>
          <w:rFonts w:hint="eastAsia" w:ascii="宋体" w:hAnsi="宋体"/>
          <w:sz w:val="24"/>
          <w:lang w:val="en-US" w:eastAsia="zh-CN"/>
        </w:rPr>
        <w:t>0</w:t>
      </w:r>
      <w:r>
        <w:rPr>
          <w:rFonts w:hint="default" w:ascii="宋体" w:hAnsi="宋体"/>
          <w:sz w:val="24"/>
        </w:rPr>
        <w:t>万元，公共安全支出</w:t>
      </w:r>
      <w:r>
        <w:rPr>
          <w:rFonts w:hint="eastAsia" w:ascii="宋体" w:hAnsi="宋体"/>
          <w:sz w:val="24"/>
          <w:lang w:val="en-US" w:eastAsia="zh-CN"/>
        </w:rPr>
        <w:t>0</w:t>
      </w:r>
      <w:r>
        <w:rPr>
          <w:rFonts w:hint="default" w:ascii="宋体" w:hAnsi="宋体"/>
          <w:sz w:val="24"/>
        </w:rPr>
        <w:t>万元，社会保障和就业支 出</w:t>
      </w:r>
      <w:r>
        <w:rPr>
          <w:rFonts w:hint="eastAsia" w:ascii="宋体" w:hAnsi="宋体"/>
          <w:sz w:val="24"/>
          <w:lang w:val="en-US" w:eastAsia="zh-CN"/>
        </w:rPr>
        <w:t>20.73</w:t>
      </w:r>
      <w:r>
        <w:rPr>
          <w:rFonts w:hint="default" w:ascii="宋体" w:hAnsi="宋体"/>
          <w:sz w:val="24"/>
        </w:rPr>
        <w:t>万元，医疗卫生与计划生育支出</w:t>
      </w:r>
      <w:r>
        <w:rPr>
          <w:rFonts w:hint="eastAsia" w:ascii="宋体" w:hAnsi="宋体"/>
          <w:sz w:val="24"/>
          <w:lang w:val="en-US" w:eastAsia="zh-CN"/>
        </w:rPr>
        <w:t>6.07</w:t>
      </w:r>
      <w:r>
        <w:rPr>
          <w:rFonts w:hint="default" w:ascii="宋体" w:hAnsi="宋体"/>
          <w:sz w:val="24"/>
        </w:rPr>
        <w:t>万元，农林水事务支出</w:t>
      </w:r>
      <w:r>
        <w:rPr>
          <w:rFonts w:hint="eastAsia" w:ascii="宋体" w:hAnsi="宋体"/>
          <w:sz w:val="24"/>
          <w:lang w:val="en-US" w:eastAsia="zh-CN"/>
        </w:rPr>
        <w:t>990.75</w:t>
      </w:r>
      <w:r>
        <w:rPr>
          <w:rFonts w:hint="default" w:ascii="宋体" w:hAnsi="宋体"/>
          <w:sz w:val="24"/>
        </w:rPr>
        <w:t>万元，交通运输支出</w:t>
      </w:r>
      <w:r>
        <w:rPr>
          <w:rFonts w:hint="eastAsia" w:ascii="宋体" w:hAnsi="宋体"/>
          <w:sz w:val="24"/>
          <w:lang w:val="en-US" w:eastAsia="zh-CN"/>
        </w:rPr>
        <w:t>0</w:t>
      </w:r>
      <w:r>
        <w:rPr>
          <w:rFonts w:hint="default" w:ascii="宋体" w:hAnsi="宋体"/>
          <w:sz w:val="24"/>
        </w:rPr>
        <w:t>万元，资源勘探信息等支出</w:t>
      </w:r>
      <w:r>
        <w:rPr>
          <w:rFonts w:hint="eastAsia" w:ascii="宋体" w:hAnsi="宋体"/>
          <w:sz w:val="24"/>
          <w:lang w:val="en-US" w:eastAsia="zh-CN"/>
        </w:rPr>
        <w:t>0</w:t>
      </w:r>
      <w:r>
        <w:rPr>
          <w:rFonts w:hint="default" w:ascii="宋体" w:hAnsi="宋体"/>
          <w:sz w:val="24"/>
        </w:rPr>
        <w:t>万元，商业服务业等事务支出</w:t>
      </w:r>
      <w:r>
        <w:rPr>
          <w:rFonts w:hint="eastAsia" w:ascii="宋体" w:hAnsi="宋体"/>
          <w:sz w:val="24"/>
          <w:lang w:val="en-US" w:eastAsia="zh-CN"/>
        </w:rPr>
        <w:t>0.45</w:t>
      </w:r>
      <w:r>
        <w:rPr>
          <w:rFonts w:hint="default" w:ascii="宋体" w:hAnsi="宋体"/>
          <w:sz w:val="24"/>
        </w:rPr>
        <w:t>万元，国土资源 气象等支出</w:t>
      </w:r>
      <w:r>
        <w:rPr>
          <w:rFonts w:hint="eastAsia" w:ascii="宋体" w:hAnsi="宋体"/>
          <w:sz w:val="24"/>
          <w:lang w:val="en-US" w:eastAsia="zh-CN"/>
        </w:rPr>
        <w:t>0</w:t>
      </w:r>
      <w:r>
        <w:rPr>
          <w:rFonts w:hint="default" w:ascii="宋体" w:hAnsi="宋体"/>
          <w:sz w:val="24"/>
        </w:rPr>
        <w:t>万元，住房保障支出</w:t>
      </w:r>
      <w:r>
        <w:rPr>
          <w:rFonts w:hint="eastAsia" w:ascii="宋体" w:hAnsi="宋体"/>
          <w:sz w:val="24"/>
          <w:lang w:val="en-US" w:eastAsia="zh-CN"/>
        </w:rPr>
        <w:t>8.19</w:t>
      </w:r>
      <w:r>
        <w:rPr>
          <w:rFonts w:hint="default" w:ascii="宋体" w:hAnsi="宋体"/>
          <w:sz w:val="24"/>
        </w:rPr>
        <w:t>万元，其他支出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（2）一般行政管理事务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（3）预算改革业务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（4）财政国库业务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（5）信息化建设</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（6）事业运行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（7）其他财政事务支出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（8）其他一般公共服务支出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其他科学技术支出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color w:val="auto"/>
          <w:sz w:val="24"/>
        </w:rPr>
      </w:pPr>
      <w:r>
        <w:rPr>
          <w:rFonts w:hint="default" w:ascii="宋体" w:hAnsi="宋体"/>
          <w:color w:val="auto"/>
          <w:sz w:val="24"/>
        </w:rPr>
        <w:t>3. 社会保障和就业支出</w:t>
      </w:r>
      <w:r>
        <w:rPr>
          <w:rFonts w:hint="eastAsia" w:ascii="宋体" w:hAnsi="宋体"/>
          <w:color w:val="auto"/>
          <w:sz w:val="24"/>
          <w:lang w:val="en-US" w:eastAsia="zh-CN"/>
        </w:rPr>
        <w:t>20.73</w:t>
      </w:r>
      <w:r>
        <w:rPr>
          <w:rFonts w:hint="default" w:ascii="宋体" w:hAnsi="宋体"/>
          <w:color w:val="auto"/>
          <w:sz w:val="24"/>
        </w:rPr>
        <w:t>万元，包括：</w:t>
      </w:r>
    </w:p>
    <w:p>
      <w:pPr>
        <w:autoSpaceDN w:val="0"/>
        <w:spacing w:before="315" w:afterAutospacing="1"/>
        <w:rPr>
          <w:rFonts w:hint="default" w:ascii="宋体" w:hAnsi="宋体"/>
          <w:color w:val="auto"/>
          <w:sz w:val="24"/>
        </w:rPr>
      </w:pPr>
      <w:r>
        <w:rPr>
          <w:rFonts w:hint="default" w:ascii="宋体" w:hAnsi="宋体"/>
          <w:color w:val="auto"/>
          <w:sz w:val="24"/>
        </w:rPr>
        <w:t>（1）归口管理的行政单位离退休</w:t>
      </w:r>
      <w:r>
        <w:rPr>
          <w:rFonts w:hint="eastAsia" w:ascii="宋体" w:hAnsi="宋体"/>
          <w:color w:val="auto"/>
          <w:sz w:val="24"/>
          <w:lang w:val="en-US" w:eastAsia="zh-CN"/>
        </w:rPr>
        <w:t>3.44</w:t>
      </w:r>
      <w:r>
        <w:rPr>
          <w:rFonts w:hint="default" w:ascii="宋体" w:hAnsi="宋体"/>
          <w:color w:val="auto"/>
          <w:sz w:val="24"/>
        </w:rPr>
        <w:t>万元，主要是</w:t>
      </w:r>
      <w:r>
        <w:rPr>
          <w:rFonts w:hint="eastAsia" w:ascii="宋体" w:hAnsi="宋体"/>
          <w:color w:val="auto"/>
          <w:sz w:val="24"/>
          <w:lang w:val="en-US" w:eastAsia="zh-CN"/>
        </w:rPr>
        <w:t>离退休人员</w:t>
      </w:r>
      <w:r>
        <w:rPr>
          <w:rFonts w:hint="default" w:ascii="宋体" w:hAnsi="宋体"/>
          <w:color w:val="auto"/>
          <w:sz w:val="24"/>
        </w:rPr>
        <w:t>等支出。</w:t>
      </w:r>
    </w:p>
    <w:p>
      <w:pPr>
        <w:autoSpaceDN w:val="0"/>
        <w:spacing w:before="315" w:afterAutospacing="1"/>
        <w:rPr>
          <w:rFonts w:hint="default" w:ascii="宋体" w:hAnsi="宋体"/>
          <w:color w:val="auto"/>
          <w:sz w:val="24"/>
        </w:rPr>
      </w:pPr>
      <w:r>
        <w:rPr>
          <w:rFonts w:hint="default" w:ascii="宋体" w:hAnsi="宋体"/>
          <w:color w:val="auto"/>
          <w:sz w:val="24"/>
        </w:rPr>
        <w:t>（2）事业单位离退休</w:t>
      </w:r>
      <w:r>
        <w:rPr>
          <w:rFonts w:hint="eastAsia" w:ascii="宋体" w:hAnsi="宋体"/>
          <w:color w:val="auto"/>
          <w:sz w:val="24"/>
          <w:lang w:val="en-US" w:eastAsia="zh-CN"/>
        </w:rPr>
        <w:t>0</w:t>
      </w:r>
      <w:r>
        <w:rPr>
          <w:rFonts w:hint="default" w:ascii="宋体" w:hAnsi="宋体"/>
          <w:color w:val="auto"/>
          <w:sz w:val="24"/>
        </w:rPr>
        <w:t>万元，主要是</w:t>
      </w:r>
      <w:r>
        <w:rPr>
          <w:rFonts w:hint="eastAsia" w:ascii="宋体" w:hAnsi="宋体"/>
          <w:sz w:val="24"/>
          <w:lang w:eastAsia="zh-CN"/>
        </w:rPr>
        <w:t>无此</w:t>
      </w:r>
      <w:r>
        <w:rPr>
          <w:rFonts w:hint="default" w:ascii="宋体" w:hAnsi="宋体"/>
          <w:color w:val="auto"/>
          <w:sz w:val="24"/>
        </w:rPr>
        <w:t>支出。</w:t>
      </w:r>
    </w:p>
    <w:p>
      <w:pPr>
        <w:autoSpaceDN w:val="0"/>
        <w:spacing w:before="315" w:afterAutospacing="1"/>
        <w:rPr>
          <w:rFonts w:hint="default" w:ascii="宋体" w:hAnsi="宋体"/>
          <w:sz w:val="24"/>
        </w:rPr>
      </w:pPr>
      <w:r>
        <w:rPr>
          <w:rFonts w:hint="default" w:ascii="宋体" w:hAnsi="宋体"/>
          <w:sz w:val="24"/>
        </w:rPr>
        <w:t>4.医疗卫生与计划生育支出</w:t>
      </w:r>
      <w:r>
        <w:rPr>
          <w:rFonts w:hint="eastAsia" w:ascii="宋体" w:hAnsi="宋体"/>
          <w:sz w:val="24"/>
          <w:lang w:val="en-US" w:eastAsia="zh-CN"/>
        </w:rPr>
        <w:t>6.07</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（1）行政单位医疗</w:t>
      </w:r>
      <w:r>
        <w:rPr>
          <w:rFonts w:hint="eastAsia" w:ascii="宋体" w:hAnsi="宋体"/>
          <w:sz w:val="24"/>
          <w:lang w:val="en-US" w:eastAsia="zh-CN"/>
        </w:rPr>
        <w:t>6.07</w:t>
      </w:r>
      <w:r>
        <w:rPr>
          <w:rFonts w:hint="default" w:ascii="宋体" w:hAnsi="宋体"/>
          <w:sz w:val="24"/>
        </w:rPr>
        <w:t>万元，主要是</w:t>
      </w:r>
      <w:r>
        <w:rPr>
          <w:rFonts w:hint="eastAsia" w:ascii="宋体" w:hAnsi="宋体"/>
          <w:sz w:val="24"/>
          <w:lang w:eastAsia="zh-CN"/>
        </w:rPr>
        <w:t>医疗保险经费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（2）事业单位医疗</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spacing w:line="540" w:lineRule="exact"/>
        <w:rPr>
          <w:rFonts w:hint="default" w:ascii="宋体" w:hAnsi="宋体"/>
          <w:sz w:val="24"/>
        </w:rPr>
      </w:pPr>
      <w:r>
        <w:rPr>
          <w:rFonts w:hint="default" w:ascii="宋体" w:hAnsi="宋体"/>
          <w:sz w:val="24"/>
        </w:rPr>
        <w:t>5. 农林水事务支出</w:t>
      </w:r>
      <w:r>
        <w:rPr>
          <w:rFonts w:hint="eastAsia" w:ascii="宋体" w:hAnsi="宋体"/>
          <w:sz w:val="24"/>
          <w:lang w:val="en-US" w:eastAsia="zh-CN"/>
        </w:rPr>
        <w:t>990.75</w:t>
      </w:r>
      <w:r>
        <w:rPr>
          <w:rFonts w:hint="default" w:ascii="宋体" w:hAnsi="宋体"/>
          <w:sz w:val="24"/>
        </w:rPr>
        <w:t>万元，包括：</w:t>
      </w:r>
    </w:p>
    <w:p>
      <w:pPr>
        <w:spacing w:line="540" w:lineRule="exact"/>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（1）行政运行</w:t>
      </w:r>
      <w:r>
        <w:rPr>
          <w:rFonts w:hint="eastAsia" w:ascii="宋体" w:hAnsi="宋体" w:cs="宋体"/>
          <w:sz w:val="24"/>
          <w:szCs w:val="24"/>
          <w:lang w:val="en-US" w:eastAsia="zh-CN"/>
        </w:rPr>
        <w:t>122.85</w:t>
      </w:r>
      <w:r>
        <w:rPr>
          <w:rFonts w:hint="eastAsia" w:ascii="宋体" w:hAnsi="宋体" w:eastAsia="宋体" w:cs="宋体"/>
          <w:sz w:val="24"/>
          <w:szCs w:val="24"/>
        </w:rPr>
        <w:t>万元，主要是</w:t>
      </w:r>
      <w:r>
        <w:rPr>
          <w:rFonts w:hint="eastAsia" w:ascii="宋体" w:hAnsi="宋体" w:eastAsia="宋体" w:cs="宋体"/>
          <w:sz w:val="24"/>
          <w:szCs w:val="24"/>
          <w:lang w:eastAsia="zh-CN"/>
        </w:rPr>
        <w:t>行政机关人员</w:t>
      </w:r>
      <w:r>
        <w:rPr>
          <w:rFonts w:hint="eastAsia" w:ascii="宋体" w:hAnsi="宋体" w:eastAsia="宋体" w:cs="宋体"/>
          <w:sz w:val="24"/>
          <w:szCs w:val="24"/>
        </w:rPr>
        <w:t>支出。</w:t>
      </w:r>
    </w:p>
    <w:p>
      <w:pPr>
        <w:spacing w:line="540" w:lineRule="exact"/>
        <w:rPr>
          <w:rFonts w:hint="eastAsia" w:ascii="宋体" w:hAnsi="宋体" w:cs="宋体"/>
          <w:color w:val="auto"/>
          <w:sz w:val="24"/>
          <w:szCs w:val="24"/>
          <w:lang w:val="en-US" w:eastAsia="zh-CN"/>
        </w:rPr>
      </w:pP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）一般行政管理事务</w:t>
      </w:r>
      <w:r>
        <w:rPr>
          <w:rFonts w:hint="eastAsia" w:ascii="宋体" w:hAnsi="宋体" w:cs="宋体"/>
          <w:color w:val="auto"/>
          <w:sz w:val="24"/>
          <w:szCs w:val="24"/>
          <w:lang w:val="en-US" w:eastAsia="zh-CN"/>
        </w:rPr>
        <w:t>253.96万元，主要是行政人员支出。</w:t>
      </w:r>
    </w:p>
    <w:p>
      <w:pPr>
        <w:spacing w:line="5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科技转化与推广服务</w:t>
      </w:r>
      <w:r>
        <w:rPr>
          <w:rFonts w:hint="eastAsia" w:ascii="宋体" w:hAnsi="宋体" w:cs="宋体"/>
          <w:color w:val="auto"/>
          <w:sz w:val="24"/>
          <w:szCs w:val="24"/>
          <w:lang w:val="en-US" w:eastAsia="zh-CN"/>
        </w:rPr>
        <w:t>344.80</w:t>
      </w:r>
      <w:r>
        <w:rPr>
          <w:rFonts w:hint="eastAsia" w:ascii="宋体" w:hAnsi="宋体" w:eastAsia="宋体" w:cs="宋体"/>
          <w:color w:val="auto"/>
          <w:sz w:val="24"/>
          <w:szCs w:val="24"/>
        </w:rPr>
        <w:t>万元，主要是</w:t>
      </w:r>
      <w:r>
        <w:rPr>
          <w:rFonts w:hint="eastAsia" w:ascii="宋体" w:hAnsi="宋体" w:eastAsia="宋体" w:cs="宋体"/>
          <w:color w:val="auto"/>
          <w:sz w:val="24"/>
          <w:szCs w:val="24"/>
          <w:lang w:eastAsia="zh-CN"/>
        </w:rPr>
        <w:t>专项</w:t>
      </w:r>
      <w:r>
        <w:rPr>
          <w:rFonts w:hint="eastAsia" w:ascii="宋体" w:hAnsi="宋体" w:eastAsia="宋体" w:cs="宋体"/>
          <w:color w:val="auto"/>
          <w:sz w:val="24"/>
          <w:szCs w:val="24"/>
        </w:rPr>
        <w:t>支出。</w:t>
      </w:r>
    </w:p>
    <w:p>
      <w:pPr>
        <w:spacing w:line="540" w:lineRule="exact"/>
        <w:ind w:firstLine="660"/>
        <w:rPr>
          <w:rFonts w:hint="eastAsia" w:ascii="仿宋_GB2312" w:hAnsi="宋体" w:eastAsia="仿宋_GB2312"/>
          <w:color w:val="auto"/>
          <w:sz w:val="32"/>
          <w:szCs w:val="32"/>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）统计监测与信息服务</w:t>
      </w:r>
      <w:r>
        <w:rPr>
          <w:rFonts w:hint="eastAsia" w:ascii="宋体" w:hAnsi="宋体" w:cs="宋体"/>
          <w:color w:val="auto"/>
          <w:sz w:val="24"/>
          <w:szCs w:val="24"/>
          <w:lang w:val="en-US" w:eastAsia="zh-CN"/>
        </w:rPr>
        <w:t>10万元，主要是农业监测统计支出。</w:t>
      </w:r>
    </w:p>
    <w:p>
      <w:pPr>
        <w:spacing w:line="540" w:lineRule="exact"/>
        <w:ind w:firstLine="660"/>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农业行业业务管理</w:t>
      </w:r>
      <w:r>
        <w:rPr>
          <w:rFonts w:hint="eastAsia" w:ascii="宋体" w:hAnsi="宋体" w:cs="宋体"/>
          <w:color w:val="auto"/>
          <w:sz w:val="24"/>
          <w:szCs w:val="24"/>
          <w:lang w:val="en-US" w:eastAsia="zh-CN"/>
        </w:rPr>
        <w:t>49.45</w:t>
      </w:r>
      <w:r>
        <w:rPr>
          <w:rFonts w:hint="eastAsia" w:ascii="宋体" w:hAnsi="宋体" w:eastAsia="宋体" w:cs="宋体"/>
          <w:color w:val="auto"/>
          <w:sz w:val="24"/>
          <w:szCs w:val="24"/>
        </w:rPr>
        <w:t>万元，主要是</w:t>
      </w:r>
      <w:r>
        <w:rPr>
          <w:rFonts w:hint="eastAsia" w:ascii="宋体" w:hAnsi="宋体" w:cs="宋体"/>
          <w:color w:val="auto"/>
          <w:sz w:val="24"/>
          <w:szCs w:val="24"/>
          <w:lang w:eastAsia="zh-CN"/>
        </w:rPr>
        <w:t>县域经济发展</w:t>
      </w:r>
      <w:r>
        <w:rPr>
          <w:rFonts w:hint="eastAsia" w:ascii="宋体" w:hAnsi="宋体" w:eastAsia="宋体" w:cs="宋体"/>
          <w:color w:val="auto"/>
          <w:sz w:val="24"/>
          <w:szCs w:val="24"/>
        </w:rPr>
        <w:t>支出。</w:t>
      </w:r>
    </w:p>
    <w:p>
      <w:pPr>
        <w:spacing w:line="540" w:lineRule="exact"/>
        <w:ind w:firstLine="660"/>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）农业生产支持补贴</w:t>
      </w:r>
      <w:r>
        <w:rPr>
          <w:rFonts w:hint="eastAsia" w:ascii="宋体" w:hAnsi="宋体" w:cs="宋体"/>
          <w:color w:val="auto"/>
          <w:sz w:val="24"/>
          <w:szCs w:val="24"/>
          <w:lang w:val="en-US" w:eastAsia="zh-CN"/>
        </w:rPr>
        <w:t>0.16万元，主要是农业生产支持经费支出。</w:t>
      </w:r>
    </w:p>
    <w:p>
      <w:pPr>
        <w:spacing w:line="540" w:lineRule="exact"/>
        <w:ind w:firstLine="66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（7）农业组织化与产业化经营38.85万元，主要是农民专业合作社及家庭农场补助支出</w:t>
      </w:r>
    </w:p>
    <w:p>
      <w:pPr>
        <w:spacing w:line="540" w:lineRule="exact"/>
        <w:ind w:firstLine="66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（8）农产品加工与促销1.86万元，主要是农业展览会支出。</w:t>
      </w:r>
    </w:p>
    <w:p>
      <w:pPr>
        <w:autoSpaceDN w:val="0"/>
        <w:spacing w:before="315" w:afterAutospacing="1"/>
        <w:rPr>
          <w:rFonts w:hint="default" w:ascii="宋体" w:hAnsi="宋体"/>
          <w:sz w:val="24"/>
        </w:rPr>
      </w:pPr>
      <w:r>
        <w:rPr>
          <w:rFonts w:hint="eastAsia" w:ascii="宋体" w:hAnsi="宋体"/>
          <w:color w:val="auto"/>
          <w:sz w:val="24"/>
          <w:lang w:val="en-US" w:eastAsia="zh-CN"/>
        </w:rPr>
        <w:t xml:space="preserve">      （9）</w:t>
      </w:r>
      <w:r>
        <w:rPr>
          <w:rFonts w:hint="default" w:ascii="宋体" w:hAnsi="宋体"/>
          <w:color w:val="auto"/>
          <w:sz w:val="24"/>
        </w:rPr>
        <w:t>其他农业支出</w:t>
      </w:r>
      <w:r>
        <w:rPr>
          <w:rFonts w:hint="eastAsia" w:ascii="宋体" w:hAnsi="宋体"/>
          <w:color w:val="auto"/>
          <w:sz w:val="24"/>
          <w:lang w:val="en-US" w:eastAsia="zh-CN"/>
        </w:rPr>
        <w:t>129.33</w:t>
      </w:r>
      <w:r>
        <w:rPr>
          <w:rFonts w:hint="default" w:ascii="宋体" w:hAnsi="宋体"/>
          <w:color w:val="auto"/>
          <w:sz w:val="24"/>
        </w:rPr>
        <w:t>万元，主要是</w:t>
      </w:r>
      <w:r>
        <w:rPr>
          <w:rFonts w:hint="eastAsia" w:ascii="宋体" w:hAnsi="宋体"/>
          <w:color w:val="auto"/>
          <w:sz w:val="24"/>
          <w:lang w:val="en-US" w:eastAsia="zh-CN"/>
        </w:rPr>
        <w:t xml:space="preserve"> 一、二、三产业发展等</w:t>
      </w:r>
      <w:r>
        <w:rPr>
          <w:rFonts w:hint="default" w:ascii="宋体" w:hAnsi="宋体"/>
          <w:color w:val="auto"/>
          <w:sz w:val="24"/>
        </w:rPr>
        <w:t>支出。</w:t>
      </w:r>
    </w:p>
    <w:p>
      <w:pPr>
        <w:autoSpaceDN w:val="0"/>
        <w:spacing w:before="315" w:afterAutospacing="1"/>
        <w:rPr>
          <w:rFonts w:hint="default" w:ascii="宋体" w:hAnsi="宋体"/>
          <w:sz w:val="24"/>
        </w:rPr>
      </w:pPr>
      <w:r>
        <w:rPr>
          <w:rFonts w:hint="default" w:ascii="宋体" w:hAnsi="宋体"/>
          <w:sz w:val="24"/>
          <w:highlight w:val="none"/>
        </w:rPr>
        <w:t>6. 交通</w:t>
      </w:r>
      <w:r>
        <w:rPr>
          <w:rFonts w:hint="default" w:ascii="宋体" w:hAnsi="宋体"/>
          <w:sz w:val="24"/>
        </w:rPr>
        <w:t>运输支出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石油价格改革补贴其他支出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其他工业和信息产业监管支出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highlight w:val="none"/>
        </w:rPr>
      </w:pPr>
      <w:r>
        <w:rPr>
          <w:rFonts w:hint="default" w:ascii="宋体" w:hAnsi="宋体"/>
          <w:sz w:val="24"/>
          <w:highlight w:val="none"/>
        </w:rPr>
        <w:t>8.商业服务业等事务支出</w:t>
      </w:r>
      <w:r>
        <w:rPr>
          <w:rFonts w:hint="eastAsia" w:ascii="宋体" w:hAnsi="宋体"/>
          <w:sz w:val="24"/>
          <w:highlight w:val="none"/>
          <w:lang w:val="en-US" w:eastAsia="zh-CN"/>
        </w:rPr>
        <w:t>0.45</w:t>
      </w:r>
      <w:r>
        <w:rPr>
          <w:rFonts w:hint="default" w:ascii="宋体" w:hAnsi="宋体"/>
          <w:sz w:val="24"/>
          <w:highlight w:val="none"/>
        </w:rPr>
        <w:t>万元，包括：</w:t>
      </w:r>
    </w:p>
    <w:p>
      <w:pPr>
        <w:autoSpaceDN w:val="0"/>
        <w:spacing w:before="315" w:afterAutospacing="1"/>
        <w:rPr>
          <w:rFonts w:hint="default" w:ascii="宋体" w:hAnsi="宋体"/>
          <w:sz w:val="24"/>
        </w:rPr>
      </w:pPr>
      <w:r>
        <w:rPr>
          <w:rFonts w:hint="default" w:ascii="宋体" w:hAnsi="宋体"/>
          <w:sz w:val="24"/>
        </w:rPr>
        <w:t>（1）其他商业流通事务支出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（2）其他涉外发展服务支出</w:t>
      </w:r>
      <w:r>
        <w:rPr>
          <w:rFonts w:hint="eastAsia" w:ascii="宋体" w:hAnsi="宋体"/>
          <w:sz w:val="24"/>
          <w:lang w:val="en-US" w:eastAsia="zh-CN"/>
        </w:rPr>
        <w:t>0.45</w:t>
      </w:r>
      <w:r>
        <w:rPr>
          <w:rFonts w:hint="default" w:ascii="宋体" w:hAnsi="宋体"/>
          <w:sz w:val="24"/>
        </w:rPr>
        <w:t>万元，主要是</w:t>
      </w:r>
      <w:r>
        <w:rPr>
          <w:rFonts w:hint="eastAsia" w:ascii="宋体" w:hAnsi="宋体"/>
          <w:sz w:val="24"/>
          <w:lang w:eastAsia="zh-CN"/>
        </w:rPr>
        <w:t>经费</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其他其他国土资源事务支出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10. 住房保障支出</w:t>
      </w:r>
      <w:r>
        <w:rPr>
          <w:rFonts w:hint="eastAsia" w:ascii="宋体" w:hAnsi="宋体"/>
          <w:sz w:val="24"/>
          <w:lang w:val="en-US" w:eastAsia="zh-CN"/>
        </w:rPr>
        <w:t>0.89</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住房公积金</w:t>
      </w:r>
      <w:r>
        <w:rPr>
          <w:rFonts w:hint="eastAsia" w:ascii="宋体" w:hAnsi="宋体"/>
          <w:sz w:val="24"/>
          <w:lang w:val="en-US" w:eastAsia="zh-CN"/>
        </w:rPr>
        <w:t>0.89</w:t>
      </w:r>
      <w:r>
        <w:rPr>
          <w:rFonts w:hint="default" w:ascii="宋体" w:hAnsi="宋体"/>
          <w:sz w:val="24"/>
        </w:rPr>
        <w:t>万元，主要是</w:t>
      </w:r>
      <w:r>
        <w:rPr>
          <w:rFonts w:hint="eastAsia" w:ascii="宋体" w:hAnsi="宋体"/>
          <w:sz w:val="24"/>
          <w:lang w:eastAsia="zh-CN"/>
        </w:rPr>
        <w:t>职工住房公积金</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11. 其他支出</w:t>
      </w:r>
      <w:r>
        <w:rPr>
          <w:rFonts w:hint="eastAsia" w:ascii="宋体" w:hAnsi="宋体"/>
          <w:sz w:val="24"/>
          <w:lang w:val="en-US" w:eastAsia="zh-CN"/>
        </w:rPr>
        <w:t>39.49</w:t>
      </w:r>
      <w:r>
        <w:rPr>
          <w:rFonts w:hint="default" w:ascii="宋体" w:hAnsi="宋体"/>
          <w:sz w:val="24"/>
        </w:rPr>
        <w:t>万元，包括：</w:t>
      </w:r>
    </w:p>
    <w:p>
      <w:pPr>
        <w:autoSpaceDN w:val="0"/>
        <w:spacing w:before="315" w:afterAutospacing="1"/>
        <w:rPr>
          <w:rFonts w:hint="default" w:ascii="宋体" w:hAnsi="宋体"/>
          <w:sz w:val="24"/>
        </w:rPr>
      </w:pPr>
      <w:r>
        <w:rPr>
          <w:rFonts w:hint="eastAsia" w:ascii="宋体" w:hAnsi="宋体"/>
          <w:sz w:val="24"/>
          <w:lang w:eastAsia="zh-CN"/>
        </w:rPr>
        <w:t>普惠金融发展支出</w:t>
      </w:r>
      <w:r>
        <w:rPr>
          <w:rFonts w:hint="eastAsia" w:ascii="宋体" w:hAnsi="宋体"/>
          <w:sz w:val="24"/>
          <w:lang w:val="en-US" w:eastAsia="zh-CN"/>
        </w:rPr>
        <w:t>39.49</w:t>
      </w:r>
      <w:r>
        <w:rPr>
          <w:rFonts w:hint="default" w:ascii="宋体" w:hAnsi="宋体"/>
          <w:sz w:val="24"/>
        </w:rPr>
        <w:t>万元，主要是</w:t>
      </w:r>
      <w:r>
        <w:rPr>
          <w:rFonts w:hint="eastAsia" w:ascii="宋体" w:hAnsi="宋体"/>
          <w:sz w:val="24"/>
          <w:lang w:val="en-US" w:eastAsia="zh-CN"/>
        </w:rPr>
        <w:t xml:space="preserve"> 项目</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三、公共预算财政拨款“三公”经费支出决算情况</w:t>
      </w:r>
    </w:p>
    <w:p>
      <w:pPr>
        <w:autoSpaceDN w:val="0"/>
        <w:spacing w:before="315" w:afterAutospacing="1"/>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4.38</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4.38</w:t>
      </w:r>
      <w:r>
        <w:rPr>
          <w:rFonts w:hint="default" w:ascii="宋体" w:hAnsi="宋体"/>
          <w:sz w:val="24"/>
        </w:rPr>
        <w:t>万元。2018年度“三公”经费支出比2017年度减少</w:t>
      </w:r>
      <w:r>
        <w:rPr>
          <w:rFonts w:hint="eastAsia" w:ascii="宋体" w:hAnsi="宋体"/>
          <w:sz w:val="24"/>
          <w:lang w:val="en-US" w:eastAsia="zh-CN"/>
        </w:rPr>
        <w:t>9.59</w:t>
      </w:r>
      <w:r>
        <w:rPr>
          <w:rFonts w:hint="default" w:ascii="宋体" w:hAnsi="宋体"/>
          <w:sz w:val="24"/>
        </w:rPr>
        <w:t>万元，下降</w:t>
      </w:r>
      <w:r>
        <w:rPr>
          <w:rFonts w:hint="eastAsia" w:ascii="宋体" w:hAnsi="宋体"/>
          <w:sz w:val="24"/>
          <w:lang w:val="en-US" w:eastAsia="zh-CN"/>
        </w:rPr>
        <w:t>68</w:t>
      </w:r>
      <w:r>
        <w:rPr>
          <w:rFonts w:hint="default" w:ascii="宋体" w:hAnsi="宋体"/>
          <w:sz w:val="24"/>
        </w:rPr>
        <w:t>%，主要是</w:t>
      </w:r>
      <w:r>
        <w:rPr>
          <w:rFonts w:hint="eastAsia" w:ascii="宋体" w:hAnsi="宋体"/>
          <w:sz w:val="24"/>
          <w:lang w:eastAsia="zh-CN"/>
        </w:rPr>
        <w:t>执行公车管理制度和事业单位改革分离</w:t>
      </w:r>
      <w:r>
        <w:rPr>
          <w:rFonts w:hint="default" w:ascii="宋体" w:hAnsi="宋体"/>
          <w:sz w:val="24"/>
        </w:rPr>
        <w:t>等原因。</w:t>
      </w:r>
    </w:p>
    <w:p>
      <w:pPr>
        <w:autoSpaceDN w:val="0"/>
        <w:spacing w:before="315" w:afterAutospacing="1"/>
        <w:rPr>
          <w:rFonts w:hint="default" w:ascii="宋体" w:hAnsi="宋体"/>
          <w:sz w:val="24"/>
        </w:rPr>
      </w:pPr>
      <w:r>
        <w:rPr>
          <w:rFonts w:hint="default" w:ascii="宋体" w:hAnsi="宋体"/>
          <w:sz w:val="24"/>
        </w:rPr>
        <w:t>1.因公出国（境）费</w:t>
      </w:r>
      <w:r>
        <w:rPr>
          <w:rFonts w:hint="eastAsia" w:ascii="宋体" w:hAnsi="宋体"/>
          <w:sz w:val="24"/>
          <w:lang w:val="en-US" w:eastAsia="zh-CN"/>
        </w:rPr>
        <w:t>0</w:t>
      </w:r>
      <w:r>
        <w:rPr>
          <w:rFonts w:hint="default" w:ascii="宋体" w:hAnsi="宋体"/>
          <w:sz w:val="24"/>
        </w:rPr>
        <w:t>万元，主要用于2018年度参加出国（境）团组</w:t>
      </w:r>
      <w:r>
        <w:rPr>
          <w:rFonts w:hint="eastAsia" w:ascii="宋体" w:hAnsi="宋体"/>
          <w:sz w:val="24"/>
          <w:lang w:val="en-US" w:eastAsia="zh-CN"/>
        </w:rPr>
        <w:t>0</w:t>
      </w:r>
      <w:r>
        <w:rPr>
          <w:rFonts w:hint="default" w:ascii="宋体" w:hAnsi="宋体"/>
          <w:sz w:val="24"/>
        </w:rPr>
        <w:t>个，累计</w:t>
      </w:r>
      <w:r>
        <w:rPr>
          <w:rFonts w:hint="eastAsia" w:ascii="宋体" w:hAnsi="宋体"/>
          <w:sz w:val="24"/>
          <w:lang w:val="en-US" w:eastAsia="zh-CN"/>
        </w:rPr>
        <w:t>0</w:t>
      </w:r>
      <w:r>
        <w:rPr>
          <w:rFonts w:hint="default" w:ascii="宋体" w:hAnsi="宋体"/>
          <w:sz w:val="24"/>
        </w:rPr>
        <w:t>人次。</w:t>
      </w:r>
    </w:p>
    <w:p>
      <w:pPr>
        <w:autoSpaceDN w:val="0"/>
        <w:spacing w:before="315" w:afterAutospacing="1"/>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万元，主要用于，2018年度国内公务接待累计</w:t>
      </w:r>
      <w:r>
        <w:rPr>
          <w:rFonts w:hint="eastAsia" w:ascii="宋体" w:hAnsi="宋体"/>
          <w:sz w:val="24"/>
          <w:lang w:val="en-US" w:eastAsia="zh-CN"/>
        </w:rPr>
        <w:t>0</w:t>
      </w:r>
      <w:r>
        <w:rPr>
          <w:rFonts w:hint="default" w:ascii="宋体" w:hAnsi="宋体"/>
          <w:sz w:val="24"/>
        </w:rPr>
        <w:t>批次，</w:t>
      </w:r>
      <w:r>
        <w:rPr>
          <w:rFonts w:hint="eastAsia" w:ascii="宋体" w:hAnsi="宋体"/>
          <w:sz w:val="24"/>
          <w:lang w:val="en-US" w:eastAsia="zh-CN"/>
        </w:rPr>
        <w:t>0</w:t>
      </w:r>
      <w:r>
        <w:rPr>
          <w:rFonts w:hint="default" w:ascii="宋体" w:hAnsi="宋体"/>
          <w:sz w:val="24"/>
        </w:rPr>
        <w:t>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4.38</w:t>
      </w:r>
      <w:r>
        <w:rPr>
          <w:rFonts w:hint="default" w:ascii="宋体" w:hAnsi="宋体"/>
          <w:sz w:val="24"/>
        </w:rPr>
        <w:t>万元，其中：公务用车购置费</w:t>
      </w:r>
      <w:r>
        <w:rPr>
          <w:rFonts w:hint="eastAsia" w:ascii="宋体" w:hAnsi="宋体"/>
          <w:sz w:val="24"/>
          <w:lang w:val="en-US" w:eastAsia="zh-CN"/>
        </w:rPr>
        <w:t>0</w:t>
      </w:r>
      <w:r>
        <w:rPr>
          <w:rFonts w:hint="default" w:ascii="宋体" w:hAnsi="宋体"/>
          <w:sz w:val="24"/>
        </w:rPr>
        <w:t>万元，公务用车运行维护费</w:t>
      </w:r>
      <w:r>
        <w:rPr>
          <w:rFonts w:hint="eastAsia" w:ascii="宋体" w:hAnsi="宋体"/>
          <w:sz w:val="24"/>
          <w:lang w:val="en-US" w:eastAsia="zh-CN"/>
        </w:rPr>
        <w:t>4.38</w:t>
      </w:r>
      <w:r>
        <w:rPr>
          <w:rFonts w:hint="default" w:ascii="宋体" w:hAnsi="宋体"/>
          <w:sz w:val="24"/>
        </w:rPr>
        <w:t>万元。2018年度购置公务用车</w:t>
      </w:r>
      <w:r>
        <w:rPr>
          <w:rFonts w:hint="eastAsia" w:ascii="宋体" w:hAnsi="宋体"/>
          <w:sz w:val="24"/>
          <w:lang w:val="en-US" w:eastAsia="zh-CN"/>
        </w:rPr>
        <w:t>0</w:t>
      </w:r>
      <w:r>
        <w:rPr>
          <w:rFonts w:hint="default" w:ascii="宋体" w:hAnsi="宋体"/>
          <w:sz w:val="24"/>
        </w:rPr>
        <w:t>辆，年末公务用车保有量</w:t>
      </w:r>
      <w:r>
        <w:rPr>
          <w:rFonts w:hint="eastAsia" w:ascii="宋体" w:hAnsi="宋体"/>
          <w:sz w:val="24"/>
          <w:lang w:val="en-US" w:eastAsia="zh-CN"/>
        </w:rPr>
        <w:t>1</w:t>
      </w:r>
      <w:r>
        <w:rPr>
          <w:rFonts w:hint="default" w:ascii="宋体" w:hAnsi="宋体"/>
          <w:sz w:val="24"/>
        </w:rPr>
        <w:t>辆。</w:t>
      </w:r>
    </w:p>
    <w:p>
      <w:pPr>
        <w:autoSpaceDN w:val="0"/>
        <w:spacing w:before="315" w:afterAutospacing="1"/>
        <w:rPr>
          <w:rFonts w:hint="default" w:ascii="宋体" w:hAnsi="宋体"/>
          <w:color w:val="000000"/>
          <w:sz w:val="24"/>
          <w:highlight w:val="none"/>
        </w:rPr>
      </w:pPr>
      <w:r>
        <w:rPr>
          <w:rFonts w:hint="default" w:ascii="宋体" w:hAnsi="宋体"/>
          <w:color w:val="000000"/>
          <w:sz w:val="24"/>
          <w:highlight w:val="none"/>
        </w:rPr>
        <w:t>四、机关运行经费支出情况</w:t>
      </w:r>
    </w:p>
    <w:p>
      <w:pPr>
        <w:autoSpaceDN w:val="0"/>
        <w:spacing w:before="315" w:afterAutospacing="1"/>
        <w:rPr>
          <w:rFonts w:hint="default" w:ascii="宋体" w:hAnsi="宋体"/>
          <w:color w:val="000000"/>
          <w:sz w:val="24"/>
          <w:highlight w:val="none"/>
        </w:rPr>
      </w:pPr>
      <w:r>
        <w:rPr>
          <w:rFonts w:hint="default" w:ascii="宋体" w:hAnsi="宋体"/>
          <w:color w:val="000000"/>
          <w:sz w:val="24"/>
          <w:highlight w:val="none"/>
        </w:rPr>
        <w:t>本部门2018年度机关运行经费支出</w:t>
      </w:r>
      <w:r>
        <w:rPr>
          <w:rFonts w:hint="eastAsia" w:ascii="宋体" w:hAnsi="宋体"/>
          <w:color w:val="000000"/>
          <w:sz w:val="24"/>
          <w:highlight w:val="none"/>
          <w:lang w:val="en-US" w:eastAsia="zh-CN"/>
        </w:rPr>
        <w:t>24.14</w:t>
      </w:r>
      <w:r>
        <w:rPr>
          <w:rFonts w:hint="default" w:ascii="宋体" w:hAnsi="宋体"/>
          <w:color w:val="000000"/>
          <w:sz w:val="24"/>
          <w:highlight w:val="none"/>
        </w:rPr>
        <w:t>万元（与部门决算中行政单位和参照公务员法管理事业单位一般公共预算财政拨款基本支出中公用经费之和保持一致），比201</w:t>
      </w:r>
      <w:r>
        <w:rPr>
          <w:rFonts w:hint="eastAsia" w:ascii="宋体" w:hAnsi="宋体"/>
          <w:color w:val="000000"/>
          <w:sz w:val="24"/>
          <w:highlight w:val="none"/>
          <w:lang w:val="en-US" w:eastAsia="zh-CN"/>
        </w:rPr>
        <w:t>7</w:t>
      </w:r>
      <w:r>
        <w:rPr>
          <w:rFonts w:hint="default" w:ascii="宋体" w:hAnsi="宋体"/>
          <w:color w:val="000000"/>
          <w:sz w:val="24"/>
          <w:highlight w:val="none"/>
        </w:rPr>
        <w:t>年减少</w:t>
      </w:r>
      <w:r>
        <w:rPr>
          <w:rFonts w:hint="eastAsia" w:ascii="宋体" w:hAnsi="宋体"/>
          <w:color w:val="000000"/>
          <w:sz w:val="24"/>
          <w:highlight w:val="none"/>
          <w:lang w:val="en-US" w:eastAsia="zh-CN"/>
        </w:rPr>
        <w:t>0.36</w:t>
      </w:r>
      <w:r>
        <w:rPr>
          <w:rFonts w:hint="default" w:ascii="宋体" w:hAnsi="宋体"/>
          <w:color w:val="000000"/>
          <w:sz w:val="24"/>
          <w:highlight w:val="none"/>
        </w:rPr>
        <w:t>万元，降低</w:t>
      </w:r>
      <w:r>
        <w:rPr>
          <w:rFonts w:hint="eastAsia" w:ascii="宋体" w:hAnsi="宋体"/>
          <w:color w:val="000000"/>
          <w:sz w:val="24"/>
          <w:highlight w:val="none"/>
          <w:lang w:val="en-US" w:eastAsia="zh-CN"/>
        </w:rPr>
        <w:t>1.46</w:t>
      </w:r>
      <w:r>
        <w:rPr>
          <w:rFonts w:hint="default" w:ascii="宋体" w:hAnsi="宋体"/>
          <w:color w:val="000000"/>
          <w:sz w:val="24"/>
          <w:highlight w:val="none"/>
        </w:rPr>
        <w:t>%。主要原因是：</w:t>
      </w:r>
      <w:r>
        <w:rPr>
          <w:rFonts w:hint="eastAsia" w:ascii="宋体" w:hAnsi="宋体"/>
          <w:color w:val="000000"/>
          <w:sz w:val="24"/>
          <w:highlight w:val="none"/>
          <w:lang w:eastAsia="zh-CN"/>
        </w:rPr>
        <w:t>办公经费减少</w:t>
      </w:r>
      <w:r>
        <w:rPr>
          <w:rFonts w:hint="default" w:ascii="宋体" w:hAnsi="宋体"/>
          <w:color w:val="000000"/>
          <w:sz w:val="24"/>
          <w:highlight w:val="none"/>
        </w:rPr>
        <w:t>。</w:t>
      </w:r>
    </w:p>
    <w:p>
      <w:pPr>
        <w:autoSpaceDN w:val="0"/>
        <w:spacing w:before="315" w:afterAutospacing="1"/>
        <w:rPr>
          <w:rFonts w:hint="default" w:ascii="宋体" w:hAnsi="宋体"/>
          <w:sz w:val="24"/>
        </w:rPr>
      </w:pPr>
      <w:r>
        <w:rPr>
          <w:rFonts w:hint="default" w:ascii="宋体" w:hAnsi="宋体"/>
          <w:sz w:val="24"/>
        </w:rPr>
        <w:t>五、政府采购支出情况</w:t>
      </w:r>
    </w:p>
    <w:p>
      <w:pPr>
        <w:autoSpaceDN w:val="0"/>
        <w:spacing w:before="315" w:afterAutospacing="1"/>
        <w:rPr>
          <w:rFonts w:hint="default" w:ascii="宋体" w:hAnsi="宋体"/>
          <w:sz w:val="24"/>
        </w:rPr>
      </w:pPr>
      <w:r>
        <w:rPr>
          <w:rFonts w:hint="default" w:ascii="宋体" w:hAnsi="宋体"/>
          <w:sz w:val="24"/>
        </w:rPr>
        <w:t>本部门2018年度政府采购支出总额</w:t>
      </w:r>
      <w:r>
        <w:rPr>
          <w:rFonts w:hint="eastAsia" w:ascii="宋体" w:hAnsi="宋体"/>
          <w:sz w:val="24"/>
          <w:lang w:val="en-US" w:eastAsia="zh-CN"/>
        </w:rPr>
        <w:t>25.2</w:t>
      </w:r>
      <w:r>
        <w:rPr>
          <w:rFonts w:hint="default" w:ascii="宋体" w:hAnsi="宋体"/>
          <w:sz w:val="24"/>
        </w:rPr>
        <w:t>万元，其中：政府采购货物支出</w:t>
      </w:r>
      <w:r>
        <w:rPr>
          <w:rFonts w:hint="eastAsia" w:ascii="宋体" w:hAnsi="宋体"/>
          <w:sz w:val="24"/>
          <w:lang w:val="en-US" w:eastAsia="zh-CN"/>
        </w:rPr>
        <w:t>25.2</w:t>
      </w:r>
      <w:r>
        <w:rPr>
          <w:rFonts w:hint="default" w:ascii="宋体" w:hAnsi="宋体"/>
          <w:sz w:val="24"/>
        </w:rPr>
        <w:t>万元、政府采购工程支出</w:t>
      </w:r>
      <w:r>
        <w:rPr>
          <w:rFonts w:hint="eastAsia" w:ascii="宋体" w:hAnsi="宋体"/>
          <w:sz w:val="24"/>
          <w:lang w:val="en-US" w:eastAsia="zh-CN"/>
        </w:rPr>
        <w:t>0</w:t>
      </w:r>
      <w:r>
        <w:rPr>
          <w:rFonts w:hint="default" w:ascii="宋体" w:hAnsi="宋体"/>
          <w:sz w:val="24"/>
        </w:rPr>
        <w:t>万元、政府采购服务支出</w:t>
      </w:r>
      <w:r>
        <w:rPr>
          <w:rFonts w:hint="eastAsia" w:ascii="宋体" w:hAnsi="宋体"/>
          <w:sz w:val="24"/>
          <w:lang w:val="en-US" w:eastAsia="zh-CN"/>
        </w:rPr>
        <w:t>0</w:t>
      </w:r>
      <w:bookmarkStart w:id="0" w:name="_GoBack"/>
      <w:bookmarkEnd w:id="0"/>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六、国有资产占用情况</w:t>
      </w:r>
    </w:p>
    <w:p>
      <w:pPr>
        <w:autoSpaceDN w:val="0"/>
        <w:spacing w:before="315" w:afterAutospacing="1"/>
        <w:rPr>
          <w:rFonts w:hint="default" w:ascii="宋体" w:hAnsi="宋体"/>
          <w:sz w:val="24"/>
        </w:rPr>
      </w:pPr>
      <w:r>
        <w:rPr>
          <w:rFonts w:hint="default" w:ascii="宋体" w:hAnsi="宋体"/>
          <w:sz w:val="24"/>
        </w:rPr>
        <w:t>截至2018年12月31日，本部门共有车辆</w:t>
      </w:r>
      <w:r>
        <w:rPr>
          <w:rFonts w:hint="eastAsia" w:ascii="宋体" w:hAnsi="宋体"/>
          <w:sz w:val="24"/>
          <w:lang w:val="en-US" w:eastAsia="zh-CN"/>
        </w:rPr>
        <w:t>1</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辆，主要领导干部用车</w:t>
      </w:r>
      <w:r>
        <w:rPr>
          <w:rFonts w:hint="eastAsia" w:ascii="宋体" w:hAnsi="宋体"/>
          <w:sz w:val="24"/>
          <w:lang w:val="en-US" w:eastAsia="zh-CN"/>
        </w:rPr>
        <w:t>0</w:t>
      </w:r>
      <w:r>
        <w:rPr>
          <w:rFonts w:hint="default" w:ascii="宋体" w:hAnsi="宋体"/>
          <w:sz w:val="24"/>
        </w:rPr>
        <w:t>辆，机要通信用车</w:t>
      </w:r>
      <w:r>
        <w:rPr>
          <w:rFonts w:hint="eastAsia" w:ascii="宋体" w:hAnsi="宋体"/>
          <w:sz w:val="24"/>
          <w:lang w:val="en-US" w:eastAsia="zh-CN"/>
        </w:rPr>
        <w:t>0</w:t>
      </w:r>
      <w:r>
        <w:rPr>
          <w:rFonts w:hint="default" w:ascii="宋体" w:hAnsi="宋体"/>
          <w:sz w:val="24"/>
        </w:rPr>
        <w:t>辆，应急保障 用车</w:t>
      </w:r>
      <w:r>
        <w:rPr>
          <w:rFonts w:hint="eastAsia" w:ascii="宋体" w:hAnsi="宋体"/>
          <w:sz w:val="24"/>
          <w:lang w:val="en-US" w:eastAsia="zh-CN"/>
        </w:rPr>
        <w:t>0</w:t>
      </w:r>
      <w:r>
        <w:rPr>
          <w:rFonts w:hint="default" w:ascii="宋体" w:hAnsi="宋体"/>
          <w:sz w:val="24"/>
        </w:rPr>
        <w:t>辆，执法执勤用车</w:t>
      </w:r>
      <w:r>
        <w:rPr>
          <w:rFonts w:hint="eastAsia" w:ascii="宋体" w:hAnsi="宋体"/>
          <w:sz w:val="24"/>
          <w:lang w:val="en-US" w:eastAsia="zh-CN"/>
        </w:rPr>
        <w:t>0</w:t>
      </w:r>
      <w:r>
        <w:rPr>
          <w:rFonts w:hint="default" w:ascii="宋体" w:hAnsi="宋体"/>
          <w:sz w:val="24"/>
        </w:rPr>
        <w:t>辆，特种专业技术用车</w:t>
      </w:r>
      <w:r>
        <w:rPr>
          <w:rFonts w:hint="eastAsia" w:ascii="宋体" w:hAnsi="宋体"/>
          <w:sz w:val="24"/>
          <w:lang w:val="en-US" w:eastAsia="zh-CN"/>
        </w:rPr>
        <w:t>0</w:t>
      </w:r>
      <w:r>
        <w:rPr>
          <w:rFonts w:hint="default" w:ascii="宋体" w:hAnsi="宋体"/>
          <w:sz w:val="24"/>
        </w:rPr>
        <w:t>辆，离退休干部用车</w:t>
      </w:r>
      <w:r>
        <w:rPr>
          <w:rFonts w:hint="eastAsia" w:ascii="宋体" w:hAnsi="宋体"/>
          <w:sz w:val="24"/>
          <w:lang w:val="en-US" w:eastAsia="zh-CN"/>
        </w:rPr>
        <w:t>0</w:t>
      </w:r>
      <w:r>
        <w:rPr>
          <w:rFonts w:hint="default" w:ascii="宋体" w:hAnsi="宋体"/>
          <w:sz w:val="24"/>
        </w:rPr>
        <w:t>辆，其他用车</w:t>
      </w:r>
      <w:r>
        <w:rPr>
          <w:rFonts w:hint="eastAsia" w:ascii="宋体" w:hAnsi="宋体"/>
          <w:sz w:val="24"/>
          <w:lang w:val="en-US" w:eastAsia="zh-CN"/>
        </w:rPr>
        <w:t>1</w:t>
      </w:r>
      <w:r>
        <w:rPr>
          <w:rFonts w:hint="default" w:ascii="宋体" w:hAnsi="宋体"/>
          <w:sz w:val="24"/>
        </w:rPr>
        <w:t>辆,其他用车主要是</w:t>
      </w:r>
      <w:r>
        <w:rPr>
          <w:rFonts w:hint="eastAsia" w:ascii="宋体" w:hAnsi="宋体"/>
          <w:sz w:val="24"/>
          <w:lang w:eastAsia="zh-CN"/>
        </w:rPr>
        <w:t>一般公务用车</w:t>
      </w:r>
      <w:r>
        <w:rPr>
          <w:rFonts w:hint="default" w:ascii="宋体" w:hAnsi="宋体"/>
          <w:sz w:val="24"/>
        </w:rPr>
        <w:t xml:space="preserve">；单位价值50万元以上大型设备 </w:t>
      </w:r>
      <w:r>
        <w:rPr>
          <w:rFonts w:hint="eastAsia" w:ascii="宋体" w:hAnsi="宋体"/>
          <w:sz w:val="24"/>
          <w:lang w:val="en-US" w:eastAsia="zh-CN"/>
        </w:rPr>
        <w:t>0</w:t>
      </w:r>
      <w:r>
        <w:rPr>
          <w:rFonts w:hint="default" w:ascii="宋体" w:hAnsi="宋体"/>
          <w:sz w:val="24"/>
        </w:rPr>
        <w:t>台（套）, 单位价值100万元以上大型设备</w:t>
      </w:r>
      <w:r>
        <w:rPr>
          <w:rFonts w:hint="eastAsia" w:ascii="宋体" w:hAnsi="宋体"/>
          <w:sz w:val="24"/>
          <w:lang w:val="en-US" w:eastAsia="zh-CN"/>
        </w:rPr>
        <w:t>0</w:t>
      </w:r>
      <w:r>
        <w:rPr>
          <w:rFonts w:hint="default" w:ascii="宋体" w:hAnsi="宋体"/>
          <w:sz w:val="24"/>
        </w:rPr>
        <w:t>台（套）。</w:t>
      </w:r>
    </w:p>
    <w:p>
      <w:pPr>
        <w:autoSpaceDN w:val="0"/>
        <w:spacing w:before="315" w:afterAutospacing="1"/>
        <w:rPr>
          <w:rFonts w:hint="default" w:ascii="宋体" w:hAnsi="宋体"/>
          <w:sz w:val="24"/>
        </w:rPr>
      </w:pPr>
      <w:r>
        <w:rPr>
          <w:rFonts w:hint="default" w:ascii="宋体" w:hAnsi="宋体"/>
          <w:sz w:val="24"/>
        </w:rPr>
        <w:t>七.关于2018年度预算绩效情况的说明</w:t>
      </w:r>
    </w:p>
    <w:p>
      <w:pPr>
        <w:autoSpaceDN w:val="0"/>
        <w:spacing w:before="315" w:afterAutospacing="1"/>
        <w:rPr>
          <w:rFonts w:hint="default" w:ascii="宋体" w:hAnsi="宋体"/>
          <w:sz w:val="24"/>
        </w:rPr>
      </w:pPr>
      <w:r>
        <w:rPr>
          <w:rFonts w:hint="default" w:ascii="宋体" w:hAnsi="宋体"/>
          <w:sz w:val="24"/>
        </w:rPr>
        <w:t>1.绩效管理工作开展情况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2.部门决算中项目绩效自评结果（如有）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3.重点项目绩效评价报告（如有）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第四部分 名词解释</w:t>
      </w:r>
    </w:p>
    <w:p>
      <w:pPr>
        <w:autoSpaceDN w:val="0"/>
        <w:spacing w:before="315" w:afterAutospacing="1"/>
        <w:jc w:val="center"/>
        <w:rPr>
          <w:rFonts w:hint="default" w:ascii="宋体" w:hAnsi="宋体"/>
          <w:sz w:val="24"/>
        </w:rPr>
      </w:pPr>
      <w:r>
        <w:rPr>
          <w:rFonts w:hint="default" w:ascii="宋体" w:hAnsi="宋体"/>
          <w:i/>
          <w:sz w:val="30"/>
        </w:rPr>
        <w:t>（各部门根据本单位收支科目做相应增减）</w:t>
      </w:r>
    </w:p>
    <w:p>
      <w:pPr>
        <w:autoSpaceDN w:val="0"/>
        <w:spacing w:before="315" w:afterAutospacing="1"/>
        <w:rPr>
          <w:rFonts w:hint="default" w:ascii="宋体" w:hAnsi="宋体"/>
          <w:sz w:val="24"/>
        </w:rPr>
      </w:pPr>
      <w:r>
        <w:rPr>
          <w:rFonts w:hint="default" w:ascii="宋体" w:hAnsi="宋体"/>
          <w:b/>
          <w:sz w:val="24"/>
        </w:rPr>
        <w:t>1.财政拨款收入：</w:t>
      </w:r>
      <w:r>
        <w:rPr>
          <w:rFonts w:hint="default" w:ascii="宋体" w:hAnsi="宋体"/>
          <w:sz w:val="24"/>
        </w:rPr>
        <w:t>指省级财政当年拨付的资金。</w:t>
      </w:r>
    </w:p>
    <w:p>
      <w:pPr>
        <w:autoSpaceDN w:val="0"/>
        <w:spacing w:before="315" w:afterAutospacing="1"/>
        <w:rPr>
          <w:rFonts w:hint="default" w:ascii="宋体" w:hAnsi="宋体"/>
          <w:sz w:val="24"/>
        </w:rPr>
      </w:pPr>
      <w:r>
        <w:rPr>
          <w:rFonts w:hint="default" w:ascii="宋体" w:hAnsi="宋体"/>
          <w:b/>
          <w:sz w:val="24"/>
        </w:rPr>
        <w:t>2.上级补助收入：</w:t>
      </w:r>
      <w:r>
        <w:rPr>
          <w:rFonts w:hint="default" w:ascii="宋体" w:hAnsi="宋体"/>
          <w:sz w:val="24"/>
        </w:rPr>
        <w:t>指单位从主管部门和上级单位取得的非财政性补助收入。</w:t>
      </w:r>
    </w:p>
    <w:p>
      <w:pPr>
        <w:autoSpaceDN w:val="0"/>
        <w:spacing w:before="315" w:afterAutospacing="1"/>
        <w:rPr>
          <w:rFonts w:hint="default" w:ascii="宋体" w:hAnsi="宋体"/>
          <w:sz w:val="24"/>
        </w:rPr>
      </w:pPr>
      <w:r>
        <w:rPr>
          <w:rFonts w:hint="default" w:ascii="宋体" w:hAnsi="宋体"/>
          <w:b/>
          <w:sz w:val="24"/>
        </w:rPr>
        <w:t>3.事业收入：</w:t>
      </w:r>
      <w:r>
        <w:rPr>
          <w:rFonts w:hint="default" w:ascii="宋体" w:hAnsi="宋体"/>
          <w:sz w:val="24"/>
        </w:rPr>
        <w:t>指事业单位开展专业业务活动及辅助活动所取得的收入。</w:t>
      </w:r>
    </w:p>
    <w:p>
      <w:pPr>
        <w:autoSpaceDN w:val="0"/>
        <w:spacing w:before="315" w:afterAutospacing="1"/>
        <w:rPr>
          <w:rFonts w:hint="default" w:ascii="宋体" w:hAnsi="宋体"/>
          <w:sz w:val="24"/>
        </w:rPr>
      </w:pPr>
      <w:r>
        <w:rPr>
          <w:rFonts w:hint="default" w:ascii="宋体" w:hAnsi="宋体"/>
          <w:b/>
          <w:sz w:val="24"/>
        </w:rPr>
        <w:t>4.经营收入：</w:t>
      </w:r>
      <w:r>
        <w:rPr>
          <w:rFonts w:hint="default" w:ascii="宋体" w:hAnsi="宋体"/>
          <w:sz w:val="24"/>
        </w:rPr>
        <w:t>指事业单位在专业业务活动及辅助活动之外开展非独立核算经营活动取得的收入。</w:t>
      </w:r>
    </w:p>
    <w:p>
      <w:pPr>
        <w:autoSpaceDN w:val="0"/>
        <w:spacing w:before="315" w:afterAutospacing="1"/>
        <w:rPr>
          <w:rFonts w:hint="default" w:ascii="宋体" w:hAnsi="宋体"/>
          <w:sz w:val="24"/>
        </w:rPr>
      </w:pPr>
      <w:r>
        <w:rPr>
          <w:rFonts w:hint="default" w:ascii="宋体" w:hAnsi="宋体"/>
          <w:b/>
          <w:sz w:val="24"/>
        </w:rPr>
        <w:t>5.附属单位上缴收入：</w:t>
      </w:r>
      <w:r>
        <w:rPr>
          <w:rFonts w:hint="default" w:ascii="宋体" w:hAnsi="宋体"/>
          <w:sz w:val="24"/>
        </w:rPr>
        <w:t>指单位附属的独立核算单位按照规定上缴的收入。</w:t>
      </w:r>
    </w:p>
    <w:p>
      <w:pPr>
        <w:autoSpaceDN w:val="0"/>
        <w:spacing w:before="315" w:afterAutospacing="1"/>
        <w:rPr>
          <w:rFonts w:hint="default" w:ascii="宋体" w:hAnsi="宋体"/>
          <w:sz w:val="24"/>
        </w:rPr>
      </w:pPr>
      <w:r>
        <w:rPr>
          <w:rFonts w:hint="default" w:ascii="宋体" w:hAnsi="宋体"/>
          <w:b/>
          <w:sz w:val="24"/>
        </w:rPr>
        <w:t>6.其他收入：</w:t>
      </w:r>
      <w:r>
        <w:rPr>
          <w:rFonts w:hint="default" w:ascii="宋体" w:hAnsi="宋体"/>
          <w:sz w:val="24"/>
        </w:rPr>
        <w:t>指除上述“财政拨款收入”、 “上级补助收入”、“事业收入”、“经营收入”、“附属单位上缴收入”等以外的收入。</w:t>
      </w:r>
    </w:p>
    <w:p>
      <w:pPr>
        <w:autoSpaceDN w:val="0"/>
        <w:spacing w:before="315" w:afterAutospacing="1"/>
        <w:rPr>
          <w:rFonts w:hint="default" w:ascii="宋体" w:hAnsi="宋体"/>
          <w:sz w:val="24"/>
        </w:rPr>
      </w:pPr>
      <w:r>
        <w:rPr>
          <w:rFonts w:hint="default" w:ascii="宋体" w:hAnsi="宋体"/>
          <w:b/>
          <w:sz w:val="24"/>
        </w:rPr>
        <w:t>7.用事业基金弥补收支差额：</w:t>
      </w:r>
      <w:r>
        <w:rPr>
          <w:rFonts w:hint="default"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hint="default" w:ascii="宋体" w:hAnsi="宋体"/>
          <w:sz w:val="24"/>
        </w:rPr>
      </w:pPr>
      <w:r>
        <w:rPr>
          <w:rFonts w:hint="default" w:ascii="宋体" w:hAnsi="宋体"/>
          <w:b/>
          <w:sz w:val="24"/>
        </w:rPr>
        <w:t>8.上年结转和结余：</w:t>
      </w:r>
      <w:r>
        <w:rPr>
          <w:rFonts w:hint="default" w:ascii="宋体" w:hAnsi="宋体"/>
          <w:sz w:val="24"/>
        </w:rPr>
        <w:t>指以前年度尚未完成、结转到本年按有关规定继续使用的资金。</w:t>
      </w:r>
    </w:p>
    <w:p>
      <w:pPr>
        <w:autoSpaceDN w:val="0"/>
        <w:spacing w:before="315" w:afterAutospacing="1"/>
        <w:rPr>
          <w:rFonts w:hint="default" w:ascii="宋体" w:hAnsi="宋体"/>
          <w:sz w:val="24"/>
        </w:rPr>
      </w:pPr>
      <w:r>
        <w:rPr>
          <w:rFonts w:hint="default" w:ascii="宋体" w:hAnsi="宋体"/>
          <w:b/>
          <w:sz w:val="24"/>
        </w:rPr>
        <w:t>9.基本支出：</w:t>
      </w:r>
      <w:r>
        <w:rPr>
          <w:rFonts w:hint="default" w:ascii="宋体" w:hAnsi="宋体"/>
          <w:sz w:val="24"/>
        </w:rPr>
        <w:t>指保障机构正常运转、完成日常工作任务而发生的人员支出和公用支出。</w:t>
      </w:r>
    </w:p>
    <w:p>
      <w:pPr>
        <w:autoSpaceDN w:val="0"/>
        <w:spacing w:before="315" w:afterAutospacing="1"/>
        <w:rPr>
          <w:rFonts w:hint="default" w:ascii="宋体" w:hAnsi="宋体"/>
          <w:sz w:val="24"/>
        </w:rPr>
      </w:pPr>
      <w:r>
        <w:rPr>
          <w:rFonts w:hint="default" w:ascii="宋体" w:hAnsi="宋体"/>
          <w:b/>
          <w:sz w:val="24"/>
        </w:rPr>
        <w:t>10.项目支出：</w:t>
      </w:r>
      <w:r>
        <w:rPr>
          <w:rFonts w:hint="default" w:ascii="宋体" w:hAnsi="宋体"/>
          <w:sz w:val="24"/>
        </w:rPr>
        <w:t>指在基本支出之外为完成特定行政任务和事业发展目标所发生的支出。</w:t>
      </w:r>
    </w:p>
    <w:p>
      <w:pPr>
        <w:autoSpaceDN w:val="0"/>
        <w:spacing w:before="315" w:afterAutospacing="1"/>
        <w:rPr>
          <w:rFonts w:hint="default" w:ascii="宋体" w:hAnsi="宋体"/>
          <w:sz w:val="24"/>
        </w:rPr>
      </w:pPr>
      <w:r>
        <w:rPr>
          <w:rFonts w:hint="default" w:ascii="宋体" w:hAnsi="宋体"/>
          <w:b/>
          <w:sz w:val="24"/>
        </w:rPr>
        <w:t>11.上缴上级支出：</w:t>
      </w:r>
      <w:r>
        <w:rPr>
          <w:rFonts w:hint="default" w:ascii="宋体" w:hAnsi="宋体"/>
          <w:sz w:val="24"/>
        </w:rPr>
        <w:t>指事业单位按照财政部门和主管部门的规定上缴上级单位的支出。</w:t>
      </w:r>
    </w:p>
    <w:p>
      <w:pPr>
        <w:autoSpaceDN w:val="0"/>
        <w:spacing w:before="315" w:afterAutospacing="1"/>
        <w:rPr>
          <w:rFonts w:hint="default" w:ascii="宋体" w:hAnsi="宋体"/>
          <w:sz w:val="24"/>
        </w:rPr>
      </w:pPr>
      <w:r>
        <w:rPr>
          <w:rFonts w:hint="default" w:ascii="宋体" w:hAnsi="宋体"/>
          <w:b/>
          <w:sz w:val="24"/>
        </w:rPr>
        <w:t>12.经营支出：</w:t>
      </w:r>
      <w:r>
        <w:rPr>
          <w:rFonts w:hint="default" w:ascii="宋体" w:hAnsi="宋体"/>
          <w:sz w:val="24"/>
        </w:rPr>
        <w:t>指事业单位在专业活动及辅助活动之外开展非独立核算经营活动发生的支出。</w:t>
      </w:r>
    </w:p>
    <w:p>
      <w:pPr>
        <w:autoSpaceDN w:val="0"/>
        <w:spacing w:before="315" w:afterAutospacing="1"/>
        <w:rPr>
          <w:rFonts w:hint="default" w:ascii="宋体" w:hAnsi="宋体"/>
          <w:sz w:val="24"/>
        </w:rPr>
      </w:pPr>
      <w:r>
        <w:rPr>
          <w:rFonts w:hint="default" w:ascii="宋体" w:hAnsi="宋体"/>
          <w:b/>
          <w:sz w:val="24"/>
        </w:rPr>
        <w:t>13.对附属单位补助支出：</w:t>
      </w:r>
      <w:r>
        <w:rPr>
          <w:rFonts w:hint="default" w:ascii="宋体" w:hAnsi="宋体"/>
          <w:sz w:val="24"/>
        </w:rPr>
        <w:t>指事业单位用财政补助收入之外的收入对附属单位补助发生的支出。</w:t>
      </w:r>
    </w:p>
    <w:p>
      <w:pPr>
        <w:autoSpaceDN w:val="0"/>
        <w:spacing w:before="315" w:afterAutospacing="1"/>
        <w:rPr>
          <w:rFonts w:hint="default" w:ascii="宋体" w:hAnsi="宋体"/>
          <w:sz w:val="24"/>
        </w:rPr>
      </w:pPr>
      <w:r>
        <w:rPr>
          <w:rFonts w:hint="default" w:ascii="宋体" w:hAnsi="宋体"/>
          <w:b/>
          <w:sz w:val="24"/>
        </w:rPr>
        <w:t>14.“三公”经费：</w:t>
      </w:r>
      <w:r>
        <w:rPr>
          <w:rFonts w:hint="default"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hint="default" w:ascii="宋体" w:hAnsi="宋体"/>
          <w:sz w:val="24"/>
        </w:rPr>
      </w:pPr>
      <w:r>
        <w:rPr>
          <w:rFonts w:hint="default" w:ascii="宋体" w:hAnsi="宋体"/>
          <w:b/>
          <w:sz w:val="24"/>
        </w:rPr>
        <w:t>15.一般公共服务（类）财政事务（款）行政运行（项）：</w:t>
      </w:r>
      <w:r>
        <w:rPr>
          <w:rFonts w:hint="default" w:ascii="宋体" w:hAnsi="宋体"/>
          <w:sz w:val="24"/>
        </w:rPr>
        <w:t>反映行政单位（包括实行公务员管理的事业单位）的基本支出。</w:t>
      </w:r>
    </w:p>
    <w:p>
      <w:pPr>
        <w:autoSpaceDN w:val="0"/>
        <w:spacing w:before="315" w:afterAutospacing="1"/>
        <w:rPr>
          <w:rFonts w:hint="default" w:ascii="宋体" w:hAnsi="宋体"/>
          <w:sz w:val="24"/>
        </w:rPr>
      </w:pPr>
      <w:r>
        <w:rPr>
          <w:rFonts w:hint="default" w:ascii="宋体" w:hAnsi="宋体"/>
          <w:b/>
          <w:sz w:val="24"/>
        </w:rPr>
        <w:t>16.一般公共服务（类）财政事务（款）一般行政管理事务（项）：</w:t>
      </w:r>
      <w:r>
        <w:rPr>
          <w:rFonts w:hint="default" w:ascii="宋体" w:hAnsi="宋体"/>
          <w:sz w:val="24"/>
        </w:rPr>
        <w:t>反映行政单位（包括实行公务员管理的事业单位）未单独设置项级科目的其他项目支出。</w:t>
      </w:r>
    </w:p>
    <w:p>
      <w:pPr>
        <w:autoSpaceDN w:val="0"/>
        <w:spacing w:before="315" w:afterAutospacing="1"/>
        <w:rPr>
          <w:rFonts w:hint="default" w:ascii="宋体" w:hAnsi="宋体"/>
          <w:sz w:val="24"/>
        </w:rPr>
      </w:pPr>
      <w:r>
        <w:rPr>
          <w:rFonts w:hint="default" w:ascii="宋体" w:hAnsi="宋体"/>
          <w:b/>
          <w:sz w:val="24"/>
        </w:rPr>
        <w:t>17.一般公共服务（类）财政事务（款）预算改革业务（项）：</w:t>
      </w:r>
      <w:r>
        <w:rPr>
          <w:rFonts w:hint="default" w:ascii="宋体" w:hAnsi="宋体"/>
          <w:sz w:val="24"/>
        </w:rPr>
        <w:t>反映财政部门用于预算改革方面的支出。</w:t>
      </w:r>
    </w:p>
    <w:p>
      <w:pPr>
        <w:autoSpaceDN w:val="0"/>
        <w:spacing w:before="315" w:afterAutospacing="1"/>
        <w:rPr>
          <w:rFonts w:hint="default" w:ascii="宋体" w:hAnsi="宋体"/>
          <w:sz w:val="24"/>
        </w:rPr>
      </w:pPr>
      <w:r>
        <w:rPr>
          <w:rFonts w:hint="default" w:ascii="宋体" w:hAnsi="宋体"/>
          <w:b/>
          <w:sz w:val="24"/>
        </w:rPr>
        <w:t>18.一般公共服务（类）财政事务（款）财政国库业务（项）：</w:t>
      </w:r>
      <w:r>
        <w:rPr>
          <w:rFonts w:hint="default" w:ascii="宋体" w:hAnsi="宋体"/>
          <w:sz w:val="24"/>
        </w:rPr>
        <w:t>反映财政部门用于财政国库集中收付业务方面的支出。</w:t>
      </w:r>
    </w:p>
    <w:p>
      <w:pPr>
        <w:autoSpaceDN w:val="0"/>
        <w:spacing w:before="315" w:afterAutospacing="1"/>
        <w:rPr>
          <w:rFonts w:hint="default" w:ascii="宋体" w:hAnsi="宋体"/>
          <w:sz w:val="24"/>
        </w:rPr>
      </w:pPr>
      <w:r>
        <w:rPr>
          <w:rFonts w:hint="default" w:ascii="宋体" w:hAnsi="宋体"/>
          <w:b/>
          <w:sz w:val="24"/>
        </w:rPr>
        <w:t>19.一般公共服务（类）财政事务（款）信息化建设支（项）：</w:t>
      </w:r>
      <w:r>
        <w:rPr>
          <w:rFonts w:hint="default" w:ascii="宋体" w:hAnsi="宋体"/>
          <w:sz w:val="24"/>
        </w:rPr>
        <w:t>反映财政部门用于“金财工程”等信息化建设方面的支出。</w:t>
      </w:r>
    </w:p>
    <w:p>
      <w:pPr>
        <w:autoSpaceDN w:val="0"/>
        <w:spacing w:before="315" w:afterAutospacing="1"/>
        <w:rPr>
          <w:rFonts w:hint="default" w:ascii="宋体" w:hAnsi="宋体"/>
          <w:sz w:val="24"/>
        </w:rPr>
      </w:pPr>
      <w:r>
        <w:rPr>
          <w:rFonts w:hint="default" w:ascii="宋体" w:hAnsi="宋体"/>
          <w:b/>
          <w:sz w:val="24"/>
        </w:rPr>
        <w:t>20.一般公共服务（类）财政事务（款）事业运行（项）：</w:t>
      </w:r>
      <w:r>
        <w:rPr>
          <w:rFonts w:hint="default" w:ascii="宋体" w:hAnsi="宋体"/>
          <w:sz w:val="24"/>
        </w:rPr>
        <w:t>反映事业单位的基本支出，不包括行政单位（包括实行公务员管理的事业单位）后勤服务中心、医务室等附属事业单位。</w:t>
      </w:r>
    </w:p>
    <w:p>
      <w:pPr>
        <w:autoSpaceDN w:val="0"/>
        <w:spacing w:before="315" w:afterAutospacing="1"/>
        <w:rPr>
          <w:rFonts w:hint="default" w:ascii="宋体" w:hAnsi="宋体"/>
          <w:sz w:val="24"/>
        </w:rPr>
      </w:pPr>
      <w:r>
        <w:rPr>
          <w:rFonts w:hint="default" w:ascii="宋体" w:hAnsi="宋体"/>
          <w:b/>
          <w:sz w:val="24"/>
        </w:rPr>
        <w:t>21.一般公共服务（类）财政事务（款）其他财政事务支出（项）：</w:t>
      </w:r>
      <w:r>
        <w:rPr>
          <w:rFonts w:hint="default" w:ascii="宋体" w:hAnsi="宋体"/>
          <w:sz w:val="24"/>
        </w:rPr>
        <w:t>反映除上述项目以外其他财政事务方面的支出。</w:t>
      </w:r>
    </w:p>
    <w:p>
      <w:pPr>
        <w:autoSpaceDN w:val="0"/>
        <w:spacing w:before="315" w:afterAutospacing="1"/>
        <w:rPr>
          <w:rFonts w:hint="default" w:ascii="宋体" w:hAnsi="宋体"/>
          <w:sz w:val="24"/>
        </w:rPr>
      </w:pPr>
      <w:r>
        <w:rPr>
          <w:rFonts w:hint="default" w:ascii="宋体" w:hAnsi="宋体"/>
          <w:b/>
          <w:sz w:val="24"/>
        </w:rPr>
        <w:t>22.一般公共服务（类）其他一般公共服务支出（款）其他一般公共服务支出（项）：</w:t>
      </w:r>
      <w:r>
        <w:rPr>
          <w:rFonts w:hint="default" w:ascii="宋体" w:hAnsi="宋体"/>
          <w:sz w:val="24"/>
        </w:rPr>
        <w:t>反映除上述项目以外的其他一般公共服务支出。</w:t>
      </w:r>
    </w:p>
    <w:p>
      <w:pPr>
        <w:autoSpaceDN w:val="0"/>
        <w:spacing w:before="315" w:afterAutospacing="1"/>
        <w:rPr>
          <w:rFonts w:hint="default" w:ascii="宋体" w:hAnsi="宋体"/>
          <w:sz w:val="24"/>
        </w:rPr>
      </w:pPr>
      <w:r>
        <w:rPr>
          <w:rFonts w:hint="default" w:ascii="宋体" w:hAnsi="宋体"/>
          <w:b/>
          <w:sz w:val="24"/>
        </w:rPr>
        <w:t>23.科学技术（类）其他科学技术支出（款）其他科学技术支出（项）：</w:t>
      </w:r>
      <w:r>
        <w:rPr>
          <w:rFonts w:hint="default" w:ascii="宋体" w:hAnsi="宋体"/>
          <w:sz w:val="24"/>
        </w:rPr>
        <w:t>反映其他用于科技方面的支出。</w:t>
      </w:r>
    </w:p>
    <w:p>
      <w:pPr>
        <w:autoSpaceDN w:val="0"/>
        <w:spacing w:before="315" w:afterAutospacing="1"/>
        <w:rPr>
          <w:rFonts w:hint="default" w:ascii="宋体" w:hAnsi="宋体"/>
          <w:sz w:val="24"/>
        </w:rPr>
      </w:pPr>
      <w:r>
        <w:rPr>
          <w:rFonts w:hint="default" w:ascii="宋体" w:hAnsi="宋体"/>
          <w:b/>
          <w:sz w:val="24"/>
        </w:rPr>
        <w:t>24.社会保障和就业（类）行政事业单位离退休（款）归口管理的行政单位离退休（项）：</w:t>
      </w:r>
      <w:r>
        <w:rPr>
          <w:rFonts w:hint="default" w:ascii="宋体" w:hAnsi="宋体"/>
          <w:sz w:val="24"/>
        </w:rPr>
        <w:t>反映实行归口管理的行政单位（包括实行公务员管理的事业单位）开支的离退休经费。</w:t>
      </w:r>
    </w:p>
    <w:p>
      <w:pPr>
        <w:autoSpaceDN w:val="0"/>
        <w:spacing w:before="315" w:afterAutospacing="1"/>
        <w:rPr>
          <w:rFonts w:hint="default" w:ascii="宋体" w:hAnsi="宋体"/>
          <w:sz w:val="24"/>
        </w:rPr>
      </w:pPr>
      <w:r>
        <w:rPr>
          <w:rFonts w:hint="default" w:ascii="宋体" w:hAnsi="宋体"/>
          <w:b/>
          <w:sz w:val="24"/>
        </w:rPr>
        <w:t>25.社会保障和就业（类）行政事业单位离退休（款）事业单位离退休（项）：</w:t>
      </w:r>
      <w:r>
        <w:rPr>
          <w:rFonts w:hint="default" w:ascii="宋体" w:hAnsi="宋体"/>
          <w:sz w:val="24"/>
        </w:rPr>
        <w:t>反映实行归口管理的事业单位开支的离退休经费。</w:t>
      </w:r>
    </w:p>
    <w:p>
      <w:pPr>
        <w:autoSpaceDN w:val="0"/>
        <w:spacing w:before="315" w:afterAutospacing="1"/>
        <w:rPr>
          <w:rFonts w:hint="default" w:ascii="宋体" w:hAnsi="宋体"/>
          <w:sz w:val="24"/>
        </w:rPr>
      </w:pPr>
      <w:r>
        <w:rPr>
          <w:rFonts w:hint="default" w:ascii="宋体" w:hAnsi="宋体"/>
          <w:b/>
          <w:sz w:val="24"/>
        </w:rPr>
        <w:t>26.医疗卫生（类）医疗保障（款）行政单位医疗（项）：</w:t>
      </w:r>
      <w:r>
        <w:rPr>
          <w:rFonts w:hint="default"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hint="default" w:ascii="宋体" w:hAnsi="宋体"/>
          <w:sz w:val="24"/>
        </w:rPr>
      </w:pPr>
      <w:r>
        <w:rPr>
          <w:rFonts w:hint="default" w:ascii="宋体" w:hAnsi="宋体"/>
          <w:b/>
          <w:sz w:val="24"/>
        </w:rPr>
        <w:t>27.医疗卫生（类）其他医疗卫生支出（款）其他医疗卫生支出（项）：</w:t>
      </w:r>
      <w:r>
        <w:rPr>
          <w:rFonts w:hint="default" w:ascii="宋体" w:hAnsi="宋体"/>
          <w:sz w:val="24"/>
        </w:rPr>
        <w:t>反映除上述项目以外其他用于医疗卫生方面的支出。</w:t>
      </w:r>
    </w:p>
    <w:p>
      <w:pPr>
        <w:autoSpaceDN w:val="0"/>
        <w:spacing w:before="315" w:afterAutospacing="1"/>
        <w:rPr>
          <w:rFonts w:hint="default" w:ascii="宋体" w:hAnsi="宋体"/>
          <w:sz w:val="24"/>
        </w:rPr>
      </w:pPr>
      <w:r>
        <w:rPr>
          <w:rFonts w:hint="default" w:ascii="宋体" w:hAnsi="宋体"/>
          <w:b/>
          <w:sz w:val="24"/>
        </w:rPr>
        <w:t>28.农林水事务（类）农业（款）其他农业支出（项）：</w:t>
      </w:r>
      <w:r>
        <w:rPr>
          <w:rFonts w:hint="default" w:ascii="宋体" w:hAnsi="宋体"/>
          <w:sz w:val="24"/>
        </w:rPr>
        <w:t>反映其他用于农业方面的支出。</w:t>
      </w:r>
    </w:p>
    <w:p>
      <w:pPr>
        <w:autoSpaceDN w:val="0"/>
        <w:spacing w:before="315" w:afterAutospacing="1"/>
        <w:rPr>
          <w:rFonts w:hint="default" w:ascii="宋体" w:hAnsi="宋体"/>
          <w:sz w:val="24"/>
        </w:rPr>
      </w:pPr>
      <w:r>
        <w:rPr>
          <w:rFonts w:hint="default" w:ascii="宋体" w:hAnsi="宋体"/>
          <w:b/>
          <w:sz w:val="24"/>
        </w:rPr>
        <w:t>29.交通运输（类）石油价格改革对交通运输的补贴（款）石油价格改革补贴其他支出（项）：</w:t>
      </w:r>
      <w:r>
        <w:rPr>
          <w:rFonts w:hint="default" w:ascii="宋体" w:hAnsi="宋体"/>
          <w:sz w:val="24"/>
        </w:rPr>
        <w:t>反映石油价格改革财政补贴对其他方面的支出。</w:t>
      </w:r>
    </w:p>
    <w:p>
      <w:pPr>
        <w:autoSpaceDN w:val="0"/>
        <w:spacing w:before="315" w:afterAutospacing="1"/>
        <w:rPr>
          <w:rFonts w:hint="default" w:ascii="宋体" w:hAnsi="宋体"/>
          <w:sz w:val="24"/>
        </w:rPr>
      </w:pPr>
      <w:r>
        <w:rPr>
          <w:rFonts w:hint="default" w:ascii="宋体" w:hAnsi="宋体"/>
          <w:b/>
          <w:sz w:val="24"/>
        </w:rPr>
        <w:t>30.资源勘探电力信息等事务（类）工业和信息产业监管支出（款）其他工业和信息产业监管支出（项）：</w:t>
      </w:r>
      <w:r>
        <w:rPr>
          <w:rFonts w:hint="default" w:ascii="宋体" w:hAnsi="宋体"/>
          <w:sz w:val="24"/>
        </w:rPr>
        <w:t>反映其他用于工业和信息产业监管方面的支出。</w:t>
      </w:r>
    </w:p>
    <w:p>
      <w:pPr>
        <w:autoSpaceDN w:val="0"/>
        <w:spacing w:before="315" w:afterAutospacing="1"/>
        <w:rPr>
          <w:rFonts w:hint="default" w:ascii="宋体" w:hAnsi="宋体"/>
          <w:sz w:val="24"/>
        </w:rPr>
      </w:pPr>
      <w:r>
        <w:rPr>
          <w:rFonts w:hint="default" w:ascii="宋体" w:hAnsi="宋体"/>
          <w:b/>
          <w:sz w:val="24"/>
        </w:rPr>
        <w:t>31.商业服务业等事务（类）商业流通事务（款）其他商业流通事务支出（项）：</w:t>
      </w:r>
      <w:r>
        <w:rPr>
          <w:rFonts w:hint="default" w:ascii="宋体" w:hAnsi="宋体"/>
          <w:sz w:val="24"/>
        </w:rPr>
        <w:t>反映其他用于商业流通事务方面的支出。</w:t>
      </w:r>
    </w:p>
    <w:p>
      <w:pPr>
        <w:autoSpaceDN w:val="0"/>
        <w:spacing w:before="315" w:afterAutospacing="1"/>
        <w:rPr>
          <w:rFonts w:hint="default" w:ascii="宋体" w:hAnsi="宋体"/>
          <w:sz w:val="24"/>
        </w:rPr>
      </w:pPr>
      <w:r>
        <w:rPr>
          <w:rFonts w:hint="default" w:ascii="宋体" w:hAnsi="宋体"/>
          <w:b/>
          <w:sz w:val="24"/>
        </w:rPr>
        <w:t>32. 商业服务业等事务（类）商业流通事务（款）其他涉外发展服务支出（项）：</w:t>
      </w:r>
      <w:r>
        <w:rPr>
          <w:rFonts w:hint="default" w:ascii="宋体" w:hAnsi="宋体"/>
          <w:sz w:val="24"/>
        </w:rPr>
        <w:t>反映其他用于涉外发展服务方面的支出。</w:t>
      </w:r>
    </w:p>
    <w:p>
      <w:pPr>
        <w:autoSpaceDN w:val="0"/>
        <w:spacing w:before="315" w:afterAutospacing="1"/>
        <w:rPr>
          <w:rFonts w:hint="default" w:ascii="宋体" w:hAnsi="宋体"/>
          <w:sz w:val="24"/>
        </w:rPr>
      </w:pPr>
      <w:r>
        <w:rPr>
          <w:rFonts w:hint="default" w:ascii="宋体" w:hAnsi="宋体"/>
          <w:b/>
          <w:sz w:val="24"/>
        </w:rPr>
        <w:t>33. 国土资源气象等事务（类）国土资源事务（款）其他国土资源事务支出（项）：</w:t>
      </w:r>
      <w:r>
        <w:rPr>
          <w:rFonts w:hint="default" w:ascii="宋体" w:hAnsi="宋体"/>
          <w:sz w:val="24"/>
        </w:rPr>
        <w:t>反映其他用于国土资源事务方面的支出。</w:t>
      </w:r>
    </w:p>
    <w:p>
      <w:pPr>
        <w:autoSpaceDN w:val="0"/>
        <w:spacing w:before="315" w:afterAutospacing="1"/>
        <w:rPr>
          <w:rFonts w:hint="default" w:ascii="宋体" w:hAnsi="宋体"/>
          <w:sz w:val="24"/>
        </w:rPr>
      </w:pPr>
      <w:r>
        <w:rPr>
          <w:rFonts w:hint="default" w:ascii="宋体" w:hAnsi="宋体"/>
          <w:b/>
          <w:sz w:val="24"/>
        </w:rPr>
        <w:t>34.住房保障（类）住房改革（款）住房公积金（项）：</w:t>
      </w:r>
      <w:r>
        <w:rPr>
          <w:rFonts w:hint="default"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hint="default" w:ascii="宋体" w:hAnsi="宋体"/>
          <w:sz w:val="24"/>
        </w:rPr>
      </w:pPr>
      <w:r>
        <w:rPr>
          <w:rFonts w:hint="default" w:ascii="宋体" w:hAnsi="宋体"/>
          <w:b/>
          <w:sz w:val="24"/>
        </w:rPr>
        <w:t>35.其他支出（类）其他支出（款）其他支出（项）：</w:t>
      </w:r>
      <w:r>
        <w:rPr>
          <w:rFonts w:hint="default" w:ascii="宋体" w:hAnsi="宋体"/>
          <w:sz w:val="24"/>
        </w:rPr>
        <w:t>反映其他不能划分到具体功能科目中的支出项目。</w:t>
      </w:r>
    </w:p>
    <w:p>
      <w:pPr>
        <w:autoSpaceDN w:val="0"/>
        <w:spacing w:before="315" w:afterAutospacing="1"/>
        <w:rPr>
          <w:rFonts w:hint="default" w:ascii="宋体" w:hAnsi="宋体"/>
          <w:sz w:val="24"/>
        </w:rPr>
      </w:pPr>
      <w:r>
        <w:rPr>
          <w:rFonts w:hint="default" w:ascii="宋体" w:hAnsi="宋体"/>
          <w:b/>
          <w:sz w:val="24"/>
        </w:rPr>
        <w:t>36.机关运行经费：</w:t>
      </w:r>
      <w:r>
        <w:rPr>
          <w:rFonts w:hint="default"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bullet"/>
      <w:lvlText w:val=""/>
      <w:lvlJc w:val="left"/>
      <w:pPr>
        <w:tabs>
          <w:tab w:val="left" w:pos="720"/>
        </w:tabs>
        <w:ind w:left="360" w:firstLine="0"/>
      </w:pPr>
      <w:rPr>
        <w:rFonts w:hint="default" w:ascii="Symbol" w:hAnsi="Symbol"/>
        <w:sz w:val="24"/>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2">
    <w:name w:val="Default Paragraph Font"/>
    <w:semiHidden/>
    <w:unhideWhenUsed/>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lenovo</dc:creator>
  <cp:lastModifiedBy>Administrator</cp:lastModifiedBy>
  <dcterms:modified xsi:type="dcterms:W3CDTF">2019-08-18T01:51:09Z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