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80" w:lineRule="exact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bookmarkStart w:id="0" w:name="OLE_LINK10"/>
      <w:r>
        <w:rPr>
          <w:rFonts w:hint="eastAsia" w:ascii="华文仿宋" w:hAnsi="华文仿宋" w:eastAsia="华文仿宋" w:cs="Times New Roman"/>
          <w:sz w:val="32"/>
          <w:szCs w:val="32"/>
        </w:rPr>
        <w:t>附件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8：</w:t>
      </w:r>
      <w:bookmarkStart w:id="1" w:name="_GoBack"/>
      <w:bookmarkEnd w:id="1"/>
      <w:r>
        <w:rPr>
          <w:rFonts w:hint="eastAsia" w:ascii="华文仿宋" w:hAnsi="华文仿宋" w:eastAsia="华文仿宋" w:cs="Times New Roman"/>
          <w:sz w:val="32"/>
          <w:szCs w:val="32"/>
        </w:rPr>
        <w:t xml:space="preserve">                  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2019年</w:t>
      </w:r>
      <w:r>
        <w:rPr>
          <w:rFonts w:hint="eastAsia" w:ascii="宋体" w:hAnsi="宋体" w:cs="宋体"/>
          <w:b/>
          <w:bCs/>
          <w:spacing w:val="16"/>
          <w:sz w:val="36"/>
          <w:szCs w:val="36"/>
          <w:lang w:eastAsia="zh-CN"/>
        </w:rPr>
        <w:t>农村非建档立卡农村人口</w:t>
      </w:r>
      <w:r>
        <w:rPr>
          <w:rFonts w:hint="eastAsia" w:ascii="宋体" w:hAnsi="宋体" w:eastAsia="宋体" w:cs="宋体"/>
          <w:b/>
          <w:bCs/>
          <w:spacing w:val="16"/>
          <w:sz w:val="36"/>
          <w:szCs w:val="36"/>
        </w:rPr>
        <w:t>大排查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入户调查表</w:t>
      </w:r>
    </w:p>
    <w:bookmarkEnd w:id="0"/>
    <w:p>
      <w:pPr>
        <w:adjustRightInd w:val="0"/>
        <w:snapToGrid w:val="0"/>
        <w:spacing w:line="320" w:lineRule="exact"/>
        <w:ind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乡（镇）      村                                                                         </w:t>
      </w:r>
    </w:p>
    <w:p>
      <w:pPr>
        <w:adjustRightInd w:val="0"/>
        <w:snapToGrid w:val="0"/>
        <w:spacing w:line="320" w:lineRule="exact"/>
        <w:rPr>
          <w:b/>
          <w:sz w:val="24"/>
          <w:szCs w:val="24"/>
        </w:rPr>
      </w:pPr>
    </w:p>
    <w:p>
      <w:pPr>
        <w:adjustRightInd w:val="0"/>
        <w:snapToGrid w:val="0"/>
        <w:spacing w:line="320" w:lineRule="exact"/>
        <w:rPr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>
        <w:rPr>
          <w:rFonts w:hint="eastAsia"/>
          <w:b/>
          <w:bCs/>
          <w:sz w:val="24"/>
          <w:szCs w:val="24"/>
        </w:rPr>
        <w:t>调查结论</w:t>
      </w:r>
      <w:r>
        <w:rPr>
          <w:rFonts w:hint="eastAsia"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新增贫困户         </w:t>
      </w:r>
      <w:r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不应纳入                 </w:t>
      </w:r>
    </w:p>
    <w:p>
      <w:pPr>
        <w:adjustRightInd w:val="0"/>
        <w:snapToGrid w:val="0"/>
        <w:spacing w:line="320" w:lineRule="exact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二、</w:t>
      </w:r>
      <w:r>
        <w:rPr>
          <w:rFonts w:hint="eastAsia" w:ascii="Times New Roman" w:hAnsi="Times New Roman"/>
          <w:b/>
          <w:bCs/>
          <w:color w:val="000000"/>
          <w:sz w:val="24"/>
          <w:szCs w:val="24"/>
        </w:rPr>
        <w:t>调查户家庭成员信息：                                                              电话号码：</w:t>
      </w:r>
    </w:p>
    <w:tbl>
      <w:tblPr>
        <w:tblStyle w:val="5"/>
        <w:tblW w:w="1449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275"/>
        <w:gridCol w:w="709"/>
        <w:gridCol w:w="1985"/>
        <w:gridCol w:w="1275"/>
        <w:gridCol w:w="1276"/>
        <w:gridCol w:w="1843"/>
        <w:gridCol w:w="1701"/>
        <w:gridCol w:w="1276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身份证号码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与户主关系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宋体" w:hAnsi="宋体"/>
                <w:b/>
                <w:kern w:val="0"/>
              </w:rPr>
              <w:t>是否在校生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宋体" w:hAnsi="宋体"/>
                <w:b/>
                <w:kern w:val="0"/>
              </w:rPr>
              <w:t>健康状况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劳动技能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常住外籍户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享受低保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享受五保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户主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是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健康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慢性病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大病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残  疾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普劳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技劳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丧劳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无劳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是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是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是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健康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慢性病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大病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残  疾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普劳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技劳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丧劳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无劳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是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健康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慢性病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大病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残  疾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普劳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技劳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丧劳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无劳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是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健康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慢性病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大病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残  疾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普劳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技劳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丧劳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无劳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是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健康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慢性病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大病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残  疾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普劳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技劳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丧劳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无劳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>是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 w:ascii="Times New Roman" w:hAnsi="Times New Roman"/>
                <w:color w:val="000000"/>
              </w:rPr>
              <w:t xml:space="preserve">是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</w:tc>
      </w:tr>
    </w:tbl>
    <w:p>
      <w:pPr>
        <w:adjustRightInd w:val="0"/>
        <w:snapToGrid w:val="0"/>
        <w:spacing w:line="32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Times New Roman" w:hAnsi="Times New Roman"/>
          <w:b/>
          <w:bCs/>
          <w:color w:val="000000"/>
          <w:sz w:val="24"/>
          <w:szCs w:val="24"/>
        </w:rPr>
        <w:t>三、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调查户“两不愁”情况：</w:t>
      </w:r>
    </w:p>
    <w:p>
      <w:pPr>
        <w:adjustRightInd w:val="0"/>
        <w:snapToGrid w:val="0"/>
        <w:spacing w:line="320" w:lineRule="exact"/>
        <w:rPr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（一）</w:t>
      </w:r>
      <w:r>
        <w:rPr>
          <w:rFonts w:hint="eastAsia"/>
          <w:bCs/>
          <w:sz w:val="24"/>
          <w:szCs w:val="24"/>
        </w:rPr>
        <w:t>家庭</w:t>
      </w:r>
      <w:r>
        <w:rPr>
          <w:rFonts w:hint="eastAsia"/>
          <w:sz w:val="24"/>
          <w:szCs w:val="24"/>
        </w:rPr>
        <w:t xml:space="preserve">是否不愁吃？ 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是、 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否； 如否，请具体说明：</w:t>
      </w:r>
    </w:p>
    <w:p>
      <w:pPr>
        <w:adjustRightInd w:val="0"/>
        <w:snapToGrid w:val="0"/>
        <w:spacing w:line="320" w:lineRule="exact"/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（二）</w:t>
      </w:r>
      <w:r>
        <w:rPr>
          <w:rFonts w:hint="eastAsia"/>
          <w:bCs/>
          <w:sz w:val="24"/>
          <w:szCs w:val="24"/>
        </w:rPr>
        <w:t>家庭</w:t>
      </w:r>
      <w:r>
        <w:rPr>
          <w:rFonts w:hint="eastAsia"/>
          <w:sz w:val="24"/>
          <w:szCs w:val="24"/>
        </w:rPr>
        <w:t xml:space="preserve">是否不愁穿？  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是、 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否；如否，请具体说明：</w:t>
      </w:r>
    </w:p>
    <w:p>
      <w:pPr>
        <w:adjustRightInd w:val="0"/>
        <w:snapToGrid w:val="0"/>
        <w:spacing w:line="320" w:lineRule="exact"/>
        <w:rPr>
          <w:sz w:val="24"/>
          <w:szCs w:val="24"/>
        </w:rPr>
      </w:pPr>
      <w:r>
        <w:rPr>
          <w:rFonts w:hint="eastAsia" w:ascii="Times New Roman" w:hAnsi="Times New Roman"/>
          <w:b/>
          <w:color w:val="000000"/>
          <w:sz w:val="24"/>
          <w:szCs w:val="24"/>
        </w:rPr>
        <w:t>（三）</w:t>
      </w:r>
      <w:r>
        <w:rPr>
          <w:rFonts w:hint="eastAsia"/>
          <w:bCs/>
          <w:sz w:val="24"/>
          <w:szCs w:val="24"/>
        </w:rPr>
        <w:t>家庭</w:t>
      </w:r>
      <w:r>
        <w:rPr>
          <w:rFonts w:hint="eastAsia" w:ascii="Times New Roman" w:hAnsi="Times New Roman"/>
          <w:color w:val="000000"/>
          <w:sz w:val="24"/>
          <w:szCs w:val="24"/>
        </w:rPr>
        <w:t>饮水是否困难？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是；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否。 如是请具体说明：    家庭</w:t>
      </w:r>
      <w:r>
        <w:rPr>
          <w:rFonts w:hint="eastAsia" w:ascii="Times New Roman" w:hAnsi="Times New Roman"/>
          <w:color w:val="000000"/>
          <w:sz w:val="24"/>
          <w:szCs w:val="24"/>
        </w:rPr>
        <w:t xml:space="preserve">饮水是否安全？ 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是； 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否。如否请具体说明：</w:t>
      </w:r>
    </w:p>
    <w:p>
      <w:pPr>
        <w:adjustRightInd w:val="0"/>
        <w:snapToGrid w:val="0"/>
        <w:spacing w:line="320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四、调查户“三保障”情况：</w:t>
      </w:r>
    </w:p>
    <w:p>
      <w:pPr>
        <w:adjustRightInd w:val="0"/>
        <w:snapToGrid w:val="0"/>
        <w:spacing w:line="320" w:lineRule="exact"/>
        <w:rPr>
          <w:sz w:val="24"/>
          <w:szCs w:val="24"/>
          <w:u w:val="single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（一）</w:t>
      </w:r>
      <w:r>
        <w:rPr>
          <w:rFonts w:hint="eastAsia" w:ascii="宋体" w:hAnsi="宋体"/>
          <w:color w:val="000000"/>
          <w:sz w:val="24"/>
          <w:szCs w:val="24"/>
        </w:rPr>
        <w:t>家庭是否有自有产权住房：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有；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无。</w:t>
      </w:r>
      <w:r>
        <w:rPr>
          <w:rFonts w:hint="eastAsia" w:ascii="宋体" w:hAnsi="宋体"/>
          <w:color w:val="000000"/>
          <w:sz w:val="24"/>
          <w:szCs w:val="24"/>
        </w:rPr>
        <w:t>住房面积：平方米。</w:t>
      </w:r>
      <w:r>
        <w:rPr>
          <w:rFonts w:hint="eastAsia"/>
          <w:sz w:val="24"/>
          <w:szCs w:val="24"/>
        </w:rPr>
        <w:t>房屋结构为：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钢混；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砖混；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砖木；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土坯；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 w:ascii="宋体" w:hAnsi="宋体"/>
          <w:color w:val="000000"/>
          <w:sz w:val="24"/>
          <w:szCs w:val="24"/>
        </w:rPr>
        <w:t>石土；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 w:ascii="宋体" w:hAnsi="宋体"/>
          <w:color w:val="000000"/>
          <w:sz w:val="24"/>
          <w:szCs w:val="24"/>
        </w:rPr>
        <w:t>茅草</w:t>
      </w:r>
      <w:r>
        <w:rPr>
          <w:rFonts w:hint="eastAsia"/>
          <w:sz w:val="24"/>
          <w:szCs w:val="24"/>
        </w:rPr>
        <w:t>。修建年份：年。住房是否属于危房：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是；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否。  若是，属于几级危房：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 w:ascii="宋体" w:hAnsi="宋体"/>
          <w:color w:val="000000"/>
          <w:sz w:val="24"/>
          <w:szCs w:val="24"/>
        </w:rPr>
        <w:t xml:space="preserve"> C级</w:t>
      </w:r>
      <w:r>
        <w:rPr>
          <w:rFonts w:hint="eastAsia"/>
          <w:sz w:val="24"/>
          <w:szCs w:val="24"/>
        </w:rPr>
        <w:t>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 w:ascii="宋体" w:hAnsi="宋体"/>
          <w:color w:val="000000"/>
          <w:sz w:val="24"/>
          <w:szCs w:val="24"/>
        </w:rPr>
        <w:t xml:space="preserve">D级。 </w:t>
      </w:r>
    </w:p>
    <w:p>
      <w:pPr>
        <w:adjustRightInd w:val="0"/>
        <w:snapToGrid w:val="0"/>
        <w:spacing w:line="320" w:lineRule="exact"/>
        <w:rPr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（二）</w:t>
      </w:r>
      <w:r>
        <w:rPr>
          <w:rFonts w:hint="eastAsia" w:ascii="宋体" w:hAnsi="宋体" w:cs="宋体"/>
          <w:spacing w:val="-6"/>
          <w:kern w:val="0"/>
          <w:sz w:val="24"/>
          <w:szCs w:val="24"/>
        </w:rPr>
        <w:t>家庭</w:t>
      </w:r>
      <w:r>
        <w:rPr>
          <w:rFonts w:hint="eastAsia"/>
          <w:spacing w:val="-6"/>
          <w:sz w:val="24"/>
          <w:szCs w:val="24"/>
        </w:rPr>
        <w:t>是否有下列人员？（可多选）</w:t>
      </w:r>
      <w:r>
        <w:rPr>
          <w:rFonts w:hint="eastAsia" w:ascii="宋体" w:hAnsi="宋体"/>
          <w:b/>
          <w:color w:val="000000"/>
          <w:spacing w:val="-6"/>
          <w:sz w:val="24"/>
          <w:szCs w:val="24"/>
        </w:rPr>
        <w:t>□</w:t>
      </w:r>
      <w:r>
        <w:rPr>
          <w:rFonts w:hint="eastAsia" w:ascii="宋体" w:hAnsi="宋体"/>
          <w:color w:val="000000"/>
          <w:spacing w:val="-6"/>
          <w:sz w:val="24"/>
          <w:szCs w:val="24"/>
        </w:rPr>
        <w:t>（1）</w:t>
      </w:r>
      <w:r>
        <w:rPr>
          <w:rFonts w:hint="eastAsia" w:ascii="宋体" w:hAnsi="宋体" w:cs="宋体"/>
          <w:spacing w:val="-6"/>
          <w:kern w:val="0"/>
          <w:sz w:val="24"/>
          <w:szCs w:val="24"/>
        </w:rPr>
        <w:t>初中及以下学生</w:t>
      </w:r>
      <w:r>
        <w:rPr>
          <w:rFonts w:ascii="Times New Roman" w:hAnsi="Times New Roman"/>
          <w:spacing w:val="-6"/>
          <w:kern w:val="0"/>
          <w:sz w:val="24"/>
          <w:szCs w:val="24"/>
        </w:rPr>
        <w:t>；</w:t>
      </w:r>
      <w:r>
        <w:rPr>
          <w:rFonts w:hint="eastAsia" w:ascii="宋体" w:hAnsi="宋体"/>
          <w:b/>
          <w:color w:val="000000"/>
          <w:spacing w:val="-6"/>
          <w:sz w:val="24"/>
          <w:szCs w:val="24"/>
        </w:rPr>
        <w:t>□</w:t>
      </w:r>
      <w:r>
        <w:rPr>
          <w:rFonts w:hint="eastAsia" w:ascii="Times New Roman" w:hAnsi="Times New Roman"/>
          <w:spacing w:val="-6"/>
          <w:kern w:val="0"/>
          <w:sz w:val="24"/>
          <w:szCs w:val="24"/>
        </w:rPr>
        <w:t>（2）</w:t>
      </w:r>
      <w:r>
        <w:rPr>
          <w:rFonts w:hint="eastAsia"/>
          <w:spacing w:val="-6"/>
          <w:sz w:val="24"/>
          <w:szCs w:val="24"/>
        </w:rPr>
        <w:t>高中（职校、中专）及以上学生；</w:t>
      </w:r>
      <w:r>
        <w:rPr>
          <w:rFonts w:hint="eastAsia" w:ascii="宋体" w:hAnsi="宋体"/>
          <w:b/>
          <w:color w:val="000000"/>
          <w:spacing w:val="-6"/>
          <w:sz w:val="24"/>
          <w:szCs w:val="24"/>
        </w:rPr>
        <w:t>□</w:t>
      </w:r>
      <w:r>
        <w:rPr>
          <w:rFonts w:hint="eastAsia"/>
          <w:spacing w:val="-6"/>
          <w:sz w:val="24"/>
          <w:szCs w:val="24"/>
        </w:rPr>
        <w:t>（3）义务教育阶段辍学学生；</w:t>
      </w:r>
      <w:r>
        <w:rPr>
          <w:rFonts w:hint="eastAsia" w:ascii="宋体" w:hAnsi="宋体"/>
          <w:b/>
          <w:color w:val="000000"/>
          <w:spacing w:val="-6"/>
          <w:sz w:val="24"/>
          <w:szCs w:val="24"/>
        </w:rPr>
        <w:t>□</w:t>
      </w:r>
      <w:r>
        <w:rPr>
          <w:rFonts w:hint="eastAsia"/>
          <w:spacing w:val="-6"/>
          <w:sz w:val="24"/>
          <w:szCs w:val="24"/>
        </w:rPr>
        <w:t>（4）</w:t>
      </w:r>
      <w:r>
        <w:rPr>
          <w:spacing w:val="-6"/>
          <w:sz w:val="24"/>
          <w:szCs w:val="24"/>
        </w:rPr>
        <w:t>无</w:t>
      </w:r>
      <w:r>
        <w:rPr>
          <w:rFonts w:hint="eastAsia"/>
          <w:spacing w:val="-6"/>
          <w:sz w:val="24"/>
          <w:szCs w:val="24"/>
        </w:rPr>
        <w:t>。</w:t>
      </w:r>
    </w:p>
    <w:p>
      <w:pPr>
        <w:adjustRightInd w:val="0"/>
        <w:snapToGrid w:val="0"/>
        <w:spacing w:line="320" w:lineRule="exact"/>
        <w:rPr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（三）调查户享受社会保障情况：</w:t>
      </w:r>
      <w:r>
        <w:rPr>
          <w:rFonts w:hint="eastAsia"/>
          <w:sz w:val="24"/>
          <w:szCs w:val="24"/>
        </w:rPr>
        <w:t>（可多选）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新农保（养老保险）；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新农合（医疗保险）；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低保；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五保；</w:t>
      </w:r>
      <w:r>
        <w:rPr>
          <w:rFonts w:hint="eastAsia" w:ascii="宋体" w:hAnsi="宋体"/>
          <w:b/>
          <w:color w:val="000000"/>
          <w:sz w:val="24"/>
          <w:szCs w:val="24"/>
        </w:rPr>
        <w:t>□</w:t>
      </w:r>
      <w:r>
        <w:rPr>
          <w:rFonts w:hint="eastAsia"/>
          <w:sz w:val="24"/>
          <w:szCs w:val="24"/>
        </w:rPr>
        <w:t>大病保险；</w:t>
      </w:r>
      <w:r>
        <w:rPr>
          <w:rFonts w:hint="eastAsia" w:ascii="宋体" w:hAnsi="宋体"/>
          <w:sz w:val="24"/>
          <w:szCs w:val="24"/>
        </w:rPr>
        <w:t>□</w:t>
      </w:r>
      <w:r>
        <w:rPr>
          <w:rFonts w:hint="eastAsia" w:ascii="Times New Roman" w:hAnsi="Times New Roman"/>
          <w:kern w:val="0"/>
          <w:sz w:val="24"/>
          <w:szCs w:val="24"/>
        </w:rPr>
        <w:t>无。</w:t>
      </w:r>
    </w:p>
    <w:p>
      <w:pPr>
        <w:adjustRightInd w:val="0"/>
        <w:snapToGrid w:val="0"/>
        <w:spacing w:line="320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五、调查户户收入情况：</w:t>
      </w:r>
    </w:p>
    <w:tbl>
      <w:tblPr>
        <w:tblStyle w:val="5"/>
        <w:tblW w:w="14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1577"/>
        <w:gridCol w:w="1276"/>
        <w:gridCol w:w="1380"/>
        <w:gridCol w:w="1429"/>
        <w:gridCol w:w="971"/>
        <w:gridCol w:w="602"/>
        <w:gridCol w:w="437"/>
        <w:gridCol w:w="263"/>
        <w:gridCol w:w="282"/>
        <w:gridCol w:w="22"/>
        <w:gridCol w:w="1134"/>
        <w:gridCol w:w="208"/>
        <w:gridCol w:w="359"/>
        <w:gridCol w:w="964"/>
        <w:gridCol w:w="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</w:t>
            </w:r>
          </w:p>
        </w:tc>
        <w:tc>
          <w:tcPr>
            <w:tcW w:w="12309" w:type="dxa"/>
            <w:gridSpan w:val="16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28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家庭经营性收入：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元</w:t>
            </w:r>
          </w:p>
        </w:tc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收入与支出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品种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面积（亩）或数量（头、只）</w:t>
            </w:r>
          </w:p>
        </w:tc>
        <w:tc>
          <w:tcPr>
            <w:tcW w:w="2273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总产量（斤）或出栏数量（头/只）</w:t>
            </w:r>
          </w:p>
        </w:tc>
        <w:tc>
          <w:tcPr>
            <w:tcW w:w="2005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市场价格（元/斤）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家庭经营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总收入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元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种植业</w:t>
            </w:r>
          </w:p>
        </w:tc>
        <w:tc>
          <w:tcPr>
            <w:tcW w:w="1380" w:type="dxa"/>
            <w:vAlign w:val="bottom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1：</w:t>
            </w:r>
          </w:p>
        </w:tc>
        <w:tc>
          <w:tcPr>
            <w:tcW w:w="1429" w:type="dxa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2273" w:type="dxa"/>
            <w:gridSpan w:val="4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2005" w:type="dxa"/>
            <w:gridSpan w:val="5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2369" w:type="dxa"/>
            <w:gridSpan w:val="3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1276" w:type="dxa"/>
            <w:vMerge w:val="continue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1380" w:type="dxa"/>
            <w:vAlign w:val="bottom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2：</w:t>
            </w:r>
          </w:p>
        </w:tc>
        <w:tc>
          <w:tcPr>
            <w:tcW w:w="1429" w:type="dxa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2273" w:type="dxa"/>
            <w:gridSpan w:val="4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2005" w:type="dxa"/>
            <w:gridSpan w:val="5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2369" w:type="dxa"/>
            <w:gridSpan w:val="3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养殖业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1：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273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005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36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276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380" w:type="dxa"/>
            <w:vAlign w:val="bottom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2：</w:t>
            </w:r>
          </w:p>
        </w:tc>
        <w:tc>
          <w:tcPr>
            <w:tcW w:w="1429" w:type="dxa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273" w:type="dxa"/>
            <w:gridSpan w:val="4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005" w:type="dxa"/>
            <w:gridSpan w:val="5"/>
          </w:tcPr>
          <w:p>
            <w:pPr>
              <w:widowControl/>
              <w:spacing w:line="0" w:lineRule="atLeast"/>
              <w:jc w:val="left"/>
            </w:pPr>
          </w:p>
        </w:tc>
        <w:tc>
          <w:tcPr>
            <w:tcW w:w="2369" w:type="dxa"/>
            <w:gridSpan w:val="3"/>
          </w:tcPr>
          <w:p>
            <w:pPr>
              <w:widowControl/>
              <w:spacing w:line="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276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380" w:type="dxa"/>
            <w:vAlign w:val="bottom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1429" w:type="dxa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273" w:type="dxa"/>
            <w:gridSpan w:val="4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005" w:type="dxa"/>
            <w:gridSpan w:val="5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369" w:type="dxa"/>
            <w:gridSpan w:val="3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家庭经营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总支出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u w:val="single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元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种植业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种子（元）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化肥农药（元）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雇工（元）</w:t>
            </w:r>
          </w:p>
        </w:tc>
        <w:tc>
          <w:tcPr>
            <w:tcW w:w="1584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机械灌溉（元）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其他支出（元）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（承包土地等）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总支出（元）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276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380" w:type="dxa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429" w:type="dxa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971" w:type="dxa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84" w:type="dxa"/>
            <w:gridSpan w:val="4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23" w:type="dxa"/>
            <w:gridSpan w:val="4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369" w:type="dxa"/>
            <w:gridSpan w:val="3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养殖业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子畜（禽）（元）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饲料（元）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雇工（元）</w:t>
            </w:r>
          </w:p>
        </w:tc>
        <w:tc>
          <w:tcPr>
            <w:tcW w:w="1584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饲养设施建设雇工（元）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其他支出（元）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总支出（元）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80" w:type="dxa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429" w:type="dxa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971" w:type="dxa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84" w:type="dxa"/>
            <w:gridSpan w:val="4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23" w:type="dxa"/>
            <w:gridSpan w:val="4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369" w:type="dxa"/>
            <w:gridSpan w:val="3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工资性收入：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元</w:t>
            </w:r>
          </w:p>
        </w:tc>
        <w:tc>
          <w:tcPr>
            <w:tcW w:w="1577" w:type="dxa"/>
            <w:vMerge w:val="restart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务工情况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务工人员</w:t>
            </w:r>
          </w:p>
        </w:tc>
        <w:tc>
          <w:tcPr>
            <w:tcW w:w="2809" w:type="dxa"/>
            <w:gridSpan w:val="2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单位时间务工收入（元/天）</w:t>
            </w:r>
          </w:p>
        </w:tc>
        <w:tc>
          <w:tcPr>
            <w:tcW w:w="1573" w:type="dxa"/>
            <w:gridSpan w:val="2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务工时间（天）</w:t>
            </w:r>
          </w:p>
        </w:tc>
        <w:tc>
          <w:tcPr>
            <w:tcW w:w="2138" w:type="dxa"/>
            <w:gridSpan w:val="5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务工总收入（元/年）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2369" w:type="dxa"/>
            <w:gridSpan w:val="3"/>
            <w:tcBorders>
              <w:left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936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请在此记录收入信息：单位时间务工收入、一年务工天数、务工总收入等信息。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285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573" w:type="dxa"/>
            <w:gridSpan w:val="2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138" w:type="dxa"/>
            <w:gridSpan w:val="5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2936" w:type="dxa"/>
            <w:gridSpan w:val="5"/>
            <w:vMerge w:val="continue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28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财产性收入：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元</w:t>
            </w:r>
          </w:p>
        </w:tc>
        <w:tc>
          <w:tcPr>
            <w:tcW w:w="4233" w:type="dxa"/>
            <w:gridSpan w:val="3"/>
            <w:vMerge w:val="restart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在此记录土地流转信息、股息、房租租金、利息等收入信息。</w:t>
            </w:r>
          </w:p>
        </w:tc>
        <w:tc>
          <w:tcPr>
            <w:tcW w:w="1429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土地流转</w:t>
            </w:r>
          </w:p>
        </w:tc>
        <w:tc>
          <w:tcPr>
            <w:tcW w:w="2555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入股分红</w:t>
            </w:r>
          </w:p>
        </w:tc>
        <w:tc>
          <w:tcPr>
            <w:tcW w:w="2694" w:type="dxa"/>
            <w:gridSpan w:val="6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房租租金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8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4233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4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28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转移性总收入：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元</w:t>
            </w:r>
          </w:p>
        </w:tc>
        <w:tc>
          <w:tcPr>
            <w:tcW w:w="1577" w:type="dxa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粮食直补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粮种补贴</w:t>
            </w:r>
          </w:p>
        </w:tc>
        <w:tc>
          <w:tcPr>
            <w:tcW w:w="1380" w:type="dxa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大田保险补助</w:t>
            </w:r>
          </w:p>
        </w:tc>
        <w:tc>
          <w:tcPr>
            <w:tcW w:w="1429" w:type="dxa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玉米（大豆）补贴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低（五）保补助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赡养费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计划生育金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残疾人补贴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85" w:type="dxa"/>
            <w:vMerge w:val="continue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left="420" w:firstLine="0"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7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7"/>
              <w:adjustRightInd w:val="0"/>
              <w:snapToGrid w:val="0"/>
              <w:spacing w:line="0" w:lineRule="atLeast"/>
              <w:ind w:left="420" w:firstLine="0"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</w:tcPr>
          <w:p>
            <w:pPr>
              <w:pStyle w:val="7"/>
              <w:adjustRightInd w:val="0"/>
              <w:snapToGrid w:val="0"/>
              <w:spacing w:line="0" w:lineRule="atLeast"/>
              <w:ind w:left="420" w:firstLine="0"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</w:tcPr>
          <w:p>
            <w:pPr>
              <w:pStyle w:val="7"/>
              <w:adjustRightInd w:val="0"/>
              <w:snapToGrid w:val="0"/>
              <w:spacing w:line="0" w:lineRule="atLeast"/>
              <w:ind w:left="420" w:firstLine="0"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2"/>
          </w:tcPr>
          <w:p>
            <w:pPr>
              <w:pStyle w:val="7"/>
              <w:adjustRightInd w:val="0"/>
              <w:snapToGrid w:val="0"/>
              <w:spacing w:line="0" w:lineRule="atLeast"/>
              <w:ind w:left="420" w:firstLine="0"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1004" w:type="dxa"/>
            <w:gridSpan w:val="4"/>
          </w:tcPr>
          <w:p>
            <w:pPr>
              <w:pStyle w:val="7"/>
              <w:adjustRightInd w:val="0"/>
              <w:snapToGrid w:val="0"/>
              <w:spacing w:line="0" w:lineRule="atLeast"/>
              <w:ind w:left="420" w:firstLine="0"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2672" w:type="dxa"/>
            <w:gridSpan w:val="5"/>
          </w:tcPr>
          <w:p>
            <w:pPr>
              <w:pStyle w:val="7"/>
              <w:adjustRightInd w:val="0"/>
              <w:snapToGrid w:val="0"/>
              <w:spacing w:line="0" w:lineRule="atLeast"/>
              <w:ind w:left="420" w:firstLine="0"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1398" w:type="dxa"/>
          </w:tcPr>
          <w:p>
            <w:pPr>
              <w:pStyle w:val="7"/>
              <w:adjustRightInd w:val="0"/>
              <w:snapToGrid w:val="0"/>
              <w:spacing w:line="0" w:lineRule="atLeast"/>
              <w:ind w:left="420" w:firstLine="0" w:firstLineChars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家庭纯收入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元</w:t>
            </w:r>
          </w:p>
        </w:tc>
        <w:tc>
          <w:tcPr>
            <w:tcW w:w="5662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家庭纯收入=家庭经营性收入+工资性收入+财产性收入+转移性总收入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b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家庭人均纯收入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元</w:t>
            </w:r>
          </w:p>
        </w:tc>
        <w:tc>
          <w:tcPr>
            <w:tcW w:w="4637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家庭纯收入/常住人口或共享收入和支出人口</w:t>
            </w:r>
          </w:p>
        </w:tc>
      </w:tr>
    </w:tbl>
    <w:p>
      <w:pPr>
        <w:adjustRightInd w:val="0"/>
        <w:snapToGrid w:val="0"/>
        <w:spacing w:line="320" w:lineRule="exact"/>
      </w:pPr>
    </w:p>
    <w:p>
      <w:pPr>
        <w:adjustRightInd w:val="0"/>
        <w:snapToGrid w:val="0"/>
        <w:spacing w:line="320" w:lineRule="exact"/>
        <w:rPr>
          <w:b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调查小组长（签字）：                 调查人（签字）：</w:t>
      </w:r>
      <w:r>
        <w:rPr>
          <w:rFonts w:hint="eastAsia"/>
          <w:b/>
          <w:sz w:val="24"/>
          <w:szCs w:val="24"/>
        </w:rPr>
        <w:t>调查时间：   年    月   日</w:t>
      </w:r>
    </w:p>
    <w:sectPr>
      <w:footerReference r:id="rId3" w:type="default"/>
      <w:pgSz w:w="16838" w:h="11906" w:orient="landscape"/>
      <w:pgMar w:top="1701" w:right="1440" w:bottom="1134" w:left="1440" w:header="851" w:footer="992" w:gutter="0"/>
      <w:pgNumType w:fmt="numberInDash" w:start="6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left:341.9pt;margin-top:-1.5pt;height:20.7pt;width:25.3pt;mso-position-horizontal-relative:margin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- 6 -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2C8"/>
    <w:rsid w:val="000545C3"/>
    <w:rsid w:val="0005622F"/>
    <w:rsid w:val="00182095"/>
    <w:rsid w:val="00271546"/>
    <w:rsid w:val="002F082E"/>
    <w:rsid w:val="00353E80"/>
    <w:rsid w:val="003A7B66"/>
    <w:rsid w:val="003C4442"/>
    <w:rsid w:val="003E3781"/>
    <w:rsid w:val="00456A20"/>
    <w:rsid w:val="00490369"/>
    <w:rsid w:val="00516CB9"/>
    <w:rsid w:val="005472C8"/>
    <w:rsid w:val="00621615"/>
    <w:rsid w:val="006272C7"/>
    <w:rsid w:val="006475E7"/>
    <w:rsid w:val="006A3161"/>
    <w:rsid w:val="007347B4"/>
    <w:rsid w:val="0074797D"/>
    <w:rsid w:val="00771F84"/>
    <w:rsid w:val="00785825"/>
    <w:rsid w:val="007F3DDF"/>
    <w:rsid w:val="00934529"/>
    <w:rsid w:val="00B17800"/>
    <w:rsid w:val="00B91CFB"/>
    <w:rsid w:val="00B95966"/>
    <w:rsid w:val="00BE792D"/>
    <w:rsid w:val="00D444EC"/>
    <w:rsid w:val="00DA7C4F"/>
    <w:rsid w:val="00E41316"/>
    <w:rsid w:val="00E6753F"/>
    <w:rsid w:val="00FC701D"/>
    <w:rsid w:val="038227A6"/>
    <w:rsid w:val="06BB61E3"/>
    <w:rsid w:val="0D7342B4"/>
    <w:rsid w:val="10E163B4"/>
    <w:rsid w:val="14AA14D6"/>
    <w:rsid w:val="1AEB72B9"/>
    <w:rsid w:val="1BFE6C6F"/>
    <w:rsid w:val="1DE21F7A"/>
    <w:rsid w:val="283A287C"/>
    <w:rsid w:val="3EC67FC8"/>
    <w:rsid w:val="582401AF"/>
    <w:rsid w:val="5DF91EE6"/>
    <w:rsid w:val="6B0D4C96"/>
    <w:rsid w:val="79013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_Style 2"/>
    <w:basedOn w:val="1"/>
    <w:qFormat/>
    <w:uiPriority w:val="0"/>
    <w:pPr>
      <w:ind w:firstLine="420" w:firstLineChars="200"/>
    </w:pPr>
    <w:rPr>
      <w:rFonts w:cs="Times New Roman"/>
      <w:szCs w:val="22"/>
    </w:rPr>
  </w:style>
  <w:style w:type="character" w:customStyle="1" w:styleId="8">
    <w:name w:val="批注框文本 Char"/>
    <w:basedOn w:val="6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FreeSkyCD.Cn</Company>
  <Pages>2</Pages>
  <Words>257</Words>
  <Characters>1471</Characters>
  <Lines>12</Lines>
  <Paragraphs>3</Paragraphs>
  <TotalTime>6</TotalTime>
  <ScaleCrop>false</ScaleCrop>
  <LinksUpToDate>false</LinksUpToDate>
  <CharactersWithSpaces>1725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2019-03-12T05:06:00Z</dcterms:created>
  <dc:creator>Administrator</dc:creator>
  <cp:lastModifiedBy>     О</cp:lastModifiedBy>
  <cp:lastPrinted>2019-03-19T07:23:00Z</cp:lastPrinted>
  <dcterms:modified xsi:type="dcterms:W3CDTF">2019-06-25T00:28:25Z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