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b/>
          <w:sz w:val="44"/>
          <w:szCs w:val="44"/>
          <w:u w:val="single"/>
        </w:rPr>
      </w:pPr>
    </w:p>
    <w:p>
      <w:pPr>
        <w:spacing w:line="540" w:lineRule="exact"/>
        <w:jc w:val="center"/>
        <w:rPr>
          <w:rFonts w:hint="eastAsia"/>
          <w:b/>
          <w:sz w:val="44"/>
          <w:szCs w:val="44"/>
          <w:u w:val="single"/>
        </w:rPr>
      </w:pPr>
    </w:p>
    <w:p>
      <w:pPr>
        <w:spacing w:line="540" w:lineRule="exact"/>
        <w:jc w:val="both"/>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桓仁</w:t>
      </w:r>
      <w:r>
        <w:rPr>
          <w:rFonts w:hint="eastAsia" w:ascii="宋体" w:hAnsi="宋体"/>
          <w:b/>
          <w:sz w:val="52"/>
          <w:szCs w:val="52"/>
          <w:lang w:eastAsia="zh-CN"/>
        </w:rPr>
        <w:t>满族自治</w:t>
      </w:r>
      <w:r>
        <w:rPr>
          <w:rFonts w:hint="eastAsia" w:ascii="宋体" w:hAnsi="宋体"/>
          <w:b/>
          <w:sz w:val="52"/>
          <w:szCs w:val="52"/>
        </w:rPr>
        <w:t>县</w:t>
      </w:r>
      <w:r>
        <w:rPr>
          <w:rFonts w:hint="eastAsia" w:ascii="宋体" w:hAnsi="宋体"/>
          <w:b/>
          <w:sz w:val="52"/>
          <w:szCs w:val="52"/>
          <w:lang w:eastAsia="zh-CN"/>
        </w:rPr>
        <w:t>农村经济发展局</w:t>
      </w:r>
      <w:r>
        <w:rPr>
          <w:rFonts w:hint="eastAsia" w:ascii="宋体" w:hAnsi="宋体"/>
          <w:b/>
          <w:sz w:val="52"/>
          <w:szCs w:val="52"/>
        </w:rPr>
        <w:t>2017年度部门决算</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桓仁县</w:t>
      </w:r>
      <w:r>
        <w:rPr>
          <w:rFonts w:hint="eastAsia" w:ascii="黑体" w:hAnsi="黑体" w:eastAsia="黑体"/>
          <w:sz w:val="32"/>
          <w:szCs w:val="32"/>
          <w:lang w:val="en-US" w:eastAsia="zh-CN"/>
        </w:rPr>
        <w:t>农村经济发展局</w:t>
      </w:r>
      <w:r>
        <w:rPr>
          <w:rFonts w:hint="eastAsia" w:ascii="黑体" w:hAnsi="黑体" w:eastAsia="黑体"/>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部门决算单位构成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桓仁县</w:t>
      </w:r>
      <w:r>
        <w:rPr>
          <w:rFonts w:hint="eastAsia" w:ascii="黑体" w:hAnsi="黑体" w:eastAsia="黑体"/>
          <w:sz w:val="32"/>
          <w:szCs w:val="32"/>
          <w:lang w:val="en-US" w:eastAsia="zh-CN"/>
        </w:rPr>
        <w:t>农村经济发展</w:t>
      </w:r>
      <w:r>
        <w:rPr>
          <w:rFonts w:hint="eastAsia" w:ascii="黑体" w:hAnsi="黑体" w:eastAsia="黑体"/>
          <w:sz w:val="32"/>
          <w:szCs w:val="32"/>
          <w:lang w:eastAsia="zh-CN"/>
        </w:rPr>
        <w:t>局</w:t>
      </w:r>
      <w:r>
        <w:rPr>
          <w:rFonts w:hint="eastAsia" w:ascii="黑体" w:hAnsi="黑体" w:eastAsia="黑体"/>
          <w:sz w:val="32"/>
          <w:szCs w:val="32"/>
          <w:lang w:val="en-US" w:eastAsia="zh-CN"/>
        </w:rPr>
        <w:t>2017</w:t>
      </w:r>
      <w:r>
        <w:rPr>
          <w:rFonts w:hint="eastAsia" w:ascii="黑体" w:hAnsi="黑体" w:eastAsia="黑体"/>
          <w:sz w:val="32"/>
          <w:szCs w:val="32"/>
        </w:rPr>
        <w:t>年度部门决算报表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lang w:val="en-US" w:eastAsia="zh-CN"/>
        </w:rPr>
        <w:t>2017</w:t>
      </w:r>
      <w:r>
        <w:rPr>
          <w:rFonts w:hint="eastAsia" w:ascii="仿宋_GB2312" w:hAnsi="黑体" w:eastAsia="仿宋_GB2312"/>
          <w:sz w:val="32"/>
          <w:szCs w:val="32"/>
        </w:rPr>
        <w:t>年度收入支出决算表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lang w:val="en-US" w:eastAsia="zh-CN"/>
        </w:rPr>
        <w:t>2017</w:t>
      </w:r>
      <w:r>
        <w:rPr>
          <w:rFonts w:hint="eastAsia" w:ascii="仿宋_GB2312" w:hAnsi="黑体" w:eastAsia="仿宋_GB2312"/>
          <w:sz w:val="32"/>
          <w:szCs w:val="32"/>
        </w:rPr>
        <w:t>年度收入决算表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lang w:val="en-US" w:eastAsia="zh-CN"/>
        </w:rPr>
        <w:t>2017</w:t>
      </w:r>
      <w:r>
        <w:rPr>
          <w:rFonts w:hint="eastAsia" w:ascii="仿宋_GB2312" w:hAnsi="黑体" w:eastAsia="仿宋_GB2312"/>
          <w:sz w:val="32"/>
          <w:szCs w:val="32"/>
        </w:rPr>
        <w:t>年度支出决算表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lang w:val="en-US" w:eastAsia="zh-CN"/>
        </w:rPr>
        <w:t>2017</w:t>
      </w:r>
      <w:r>
        <w:rPr>
          <w:rFonts w:hint="eastAsia" w:ascii="仿宋_GB2312" w:hAnsi="黑体" w:eastAsia="仿宋_GB2312"/>
          <w:sz w:val="32"/>
          <w:szCs w:val="32"/>
        </w:rPr>
        <w:t>年度财政拨款收入支出决算表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lang w:val="en-US" w:eastAsia="zh-CN"/>
        </w:rPr>
        <w:t>2017</w:t>
      </w:r>
      <w:r>
        <w:rPr>
          <w:rFonts w:hint="eastAsia" w:ascii="仿宋_GB2312" w:hAnsi="黑体" w:eastAsia="仿宋_GB2312"/>
          <w:sz w:val="32"/>
          <w:szCs w:val="32"/>
        </w:rPr>
        <w:t>年度一般公共预算财政拨款收入支出决算表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lang w:val="en-US" w:eastAsia="zh-CN"/>
        </w:rPr>
        <w:t>2017</w:t>
      </w:r>
      <w:r>
        <w:rPr>
          <w:rFonts w:hint="eastAsia" w:ascii="仿宋_GB2312" w:hAnsi="黑体" w:eastAsia="仿宋_GB2312"/>
          <w:sz w:val="32"/>
          <w:szCs w:val="32"/>
        </w:rPr>
        <w:t>年度一般公共预算财政拨款</w:t>
      </w:r>
      <w:r>
        <w:rPr>
          <w:rFonts w:hint="eastAsia" w:ascii="仿宋_GB2312" w:hAnsi="黑体" w:eastAsia="仿宋_GB2312"/>
          <w:sz w:val="32"/>
          <w:szCs w:val="32"/>
          <w:lang w:eastAsia="zh-CN"/>
        </w:rPr>
        <w:t>基本</w:t>
      </w:r>
      <w:r>
        <w:rPr>
          <w:rFonts w:hint="eastAsia" w:ascii="仿宋_GB2312" w:hAnsi="黑体" w:eastAsia="仿宋_GB2312"/>
          <w:sz w:val="32"/>
          <w:szCs w:val="32"/>
        </w:rPr>
        <w:t>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lang w:val="en-US" w:eastAsia="zh-CN"/>
        </w:rPr>
        <w:t>2017</w:t>
      </w:r>
      <w:r>
        <w:rPr>
          <w:rFonts w:hint="eastAsia" w:ascii="仿宋_GB2312" w:hAnsi="黑体" w:eastAsia="仿宋_GB2312"/>
          <w:sz w:val="32"/>
          <w:szCs w:val="32"/>
        </w:rPr>
        <w:t>年度政府性基金财政拨款收入支出决算表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lang w:val="en-US" w:eastAsia="zh-CN"/>
        </w:rPr>
        <w:t>2017</w:t>
      </w:r>
      <w:r>
        <w:rPr>
          <w:rFonts w:hint="eastAsia" w:ascii="仿宋_GB2312" w:hAnsi="黑体" w:eastAsia="仿宋_GB2312"/>
          <w:sz w:val="32"/>
          <w:szCs w:val="32"/>
        </w:rPr>
        <w:t>年度财政专户管理资金收入支出决算表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lang w:val="en-US" w:eastAsia="zh-CN"/>
        </w:rPr>
        <w:t>2017</w:t>
      </w:r>
      <w:r>
        <w:rPr>
          <w:rFonts w:hint="eastAsia" w:ascii="仿宋_GB2312" w:hAnsi="黑体" w:eastAsia="仿宋_GB2312"/>
          <w:sz w:val="32"/>
          <w:szCs w:val="32"/>
        </w:rPr>
        <w:t>年度一般公共预算财政拨款</w:t>
      </w:r>
      <w:r>
        <w:rPr>
          <w:rFonts w:hint="eastAsia" w:ascii="仿宋_GB2312" w:eastAsia="仿宋_GB2312"/>
          <w:sz w:val="32"/>
          <w:szCs w:val="32"/>
        </w:rPr>
        <w:t>“三公”经费支出决算</w:t>
      </w:r>
      <w:r>
        <w:rPr>
          <w:rFonts w:hint="eastAsia" w:ascii="仿宋_GB2312" w:hAnsi="黑体" w:eastAsia="仿宋_GB2312"/>
          <w:sz w:val="32"/>
          <w:szCs w:val="32"/>
        </w:rPr>
        <w:t>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桓仁县</w:t>
      </w:r>
      <w:r>
        <w:rPr>
          <w:rFonts w:hint="eastAsia" w:ascii="黑体" w:hAnsi="黑体" w:eastAsia="黑体"/>
          <w:sz w:val="32"/>
          <w:szCs w:val="32"/>
          <w:lang w:val="en-US" w:eastAsia="zh-CN"/>
        </w:rPr>
        <w:t>农村经济发展</w:t>
      </w:r>
      <w:r>
        <w:rPr>
          <w:rFonts w:hint="eastAsia" w:ascii="黑体" w:hAnsi="黑体" w:eastAsia="黑体"/>
          <w:sz w:val="32"/>
          <w:szCs w:val="32"/>
          <w:lang w:eastAsia="zh-CN"/>
        </w:rPr>
        <w:t>局</w:t>
      </w:r>
      <w:r>
        <w:rPr>
          <w:rFonts w:hint="eastAsia" w:ascii="仿宋_GB2312" w:hAnsi="黑体" w:eastAsia="仿宋_GB2312"/>
          <w:sz w:val="32"/>
          <w:szCs w:val="32"/>
          <w:lang w:val="en-US" w:eastAsia="zh-CN"/>
        </w:rPr>
        <w:t>2017</w:t>
      </w:r>
      <w:r>
        <w:rPr>
          <w:rFonts w:hint="eastAsia" w:ascii="黑体" w:hAnsi="黑体" w:eastAsia="黑体"/>
          <w:sz w:val="32"/>
          <w:szCs w:val="32"/>
        </w:rPr>
        <w:t>年度部门决算情况说明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黑体" w:hAnsi="黑体" w:eastAsia="黑体"/>
          <w:b/>
          <w:sz w:val="44"/>
          <w:szCs w:val="44"/>
          <w:u w:val="single"/>
        </w:rPr>
      </w:pPr>
    </w:p>
    <w:p>
      <w:pPr>
        <w:rPr>
          <w:rFonts w:hint="eastAsia" w:ascii="黑体" w:eastAsia="黑体"/>
          <w:sz w:val="32"/>
          <w:szCs w:val="32"/>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桓仁县</w:t>
      </w:r>
      <w:r>
        <w:rPr>
          <w:rFonts w:hint="eastAsia" w:ascii="宋体" w:hAnsi="宋体"/>
          <w:b/>
          <w:sz w:val="36"/>
          <w:szCs w:val="36"/>
          <w:lang w:val="en-US" w:eastAsia="zh-CN"/>
        </w:rPr>
        <w:t>农村经济发展</w:t>
      </w:r>
      <w:r>
        <w:rPr>
          <w:rFonts w:hint="eastAsia" w:ascii="宋体" w:hAnsi="宋体"/>
          <w:b/>
          <w:sz w:val="36"/>
          <w:szCs w:val="36"/>
          <w:lang w:eastAsia="zh-CN"/>
        </w:rPr>
        <w:t>局</w:t>
      </w:r>
      <w:r>
        <w:rPr>
          <w:rFonts w:hint="eastAsia" w:ascii="宋体" w:hAnsi="宋体"/>
          <w:b/>
          <w:sz w:val="36"/>
          <w:szCs w:val="36"/>
        </w:rPr>
        <w:t>概况</w:t>
      </w:r>
    </w:p>
    <w:p>
      <w:pPr>
        <w:ind w:firstLine="640" w:firstLineChars="200"/>
        <w:jc w:val="left"/>
        <w:rPr>
          <w:rFonts w:hint="eastAsia" w:ascii="黑体" w:eastAsia="黑体"/>
          <w:sz w:val="32"/>
          <w:szCs w:val="32"/>
        </w:rPr>
      </w:pPr>
    </w:p>
    <w:p>
      <w:pPr>
        <w:numPr>
          <w:ilvl w:val="0"/>
          <w:numId w:val="0"/>
        </w:numPr>
        <w:ind w:left="840" w:leftChars="0"/>
        <w:jc w:val="left"/>
        <w:rPr>
          <w:rFonts w:hint="eastAsia" w:ascii="黑体" w:eastAsia="黑体"/>
          <w:sz w:val="32"/>
          <w:szCs w:val="32"/>
        </w:rPr>
      </w:pPr>
      <w:r>
        <w:rPr>
          <w:rFonts w:hint="eastAsia" w:ascii="黑体" w:eastAsia="黑体"/>
          <w:sz w:val="32"/>
          <w:szCs w:val="32"/>
          <w:lang w:eastAsia="zh-CN"/>
        </w:rPr>
        <w:t>一、</w:t>
      </w:r>
      <w:r>
        <w:rPr>
          <w:rFonts w:hint="eastAsia" w:ascii="黑体" w:eastAsia="黑体"/>
          <w:sz w:val="32"/>
          <w:szCs w:val="32"/>
        </w:rPr>
        <w:t>主要职责</w:t>
      </w:r>
    </w:p>
    <w:p>
      <w:pPr>
        <w:widowControl w:val="0"/>
        <w:numPr>
          <w:ilvl w:val="0"/>
          <w:numId w:val="0"/>
        </w:numPr>
        <w:wordWrap/>
        <w:adjustRightInd/>
        <w:snapToGrid/>
        <w:spacing w:line="52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rPr>
        <w:t xml:space="preserve">(一)贯彻国家、省有关农业和农村工作的方针政策，研究拟定全县农业和农村经济发展规划，经批准后组织实施；拟定全县农业开发规划并监督实施。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(二)研究拟定全县农业产业政策，引导农业产业结构的调整、农业资源的配置和农产品品质的改善；参与全县农村政策的研究；组织起草农业产业规划和有关的规范性文件。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三)研究提出深化全县农村经济体制改革的意见；指导农业社会化服务体系建设和乡村集体经济组织、合作经济组织建设；按国家、省要求，稳定和完善农村基本经营制度、政策，调节农村经济利益关系，指导、监督耕地使用权流转工作。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(四)研究提出全县农业产业化经营及农产品市场体系建设规划；组织协调菜篮子工程和有关农业生产资料市场体系建设；预测并发布有关农村经济信息；负责农业示范园区建设。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(五)组织农业资源区划、生态农业和农业可持续发展工作；指导农用地、及农业生物物种资源的保护和管理。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(六)实施科教兴农战略；拟定全县农业科研、教育、技术推广及其队伍建设的发展规划；组织重大科研和技术推广项目的遴选及实施；指导农业教育和农业职业技能开发工作。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(七)按国家制定的农业各产业技术标准，组织实施农业有关产业产品及绿色食品的质量监督和农业动植物新品种的保护工作；负责种子、农药、肥料等农业行政执法及监督管理工作。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(八)负责全县农机和农垦事业发展的指导及行业管理。 </w:t>
      </w:r>
      <w:r>
        <w:rPr>
          <w:rFonts w:hint="eastAsia" w:ascii="仿宋_GB2312" w:hAnsi="黑体" w:eastAsia="仿宋_GB2312"/>
          <w:sz w:val="32"/>
          <w:szCs w:val="32"/>
        </w:rPr>
        <w:br w:type="textWrapping"/>
      </w:r>
      <w:r>
        <w:rPr>
          <w:rFonts w:hint="eastAsia" w:ascii="仿宋_GB2312" w:hAnsi="黑体" w:eastAsia="仿宋_GB2312"/>
          <w:sz w:val="32"/>
          <w:szCs w:val="32"/>
        </w:rPr>
        <w:t>      (九) 指导协调农村产业基地建设，发展创汇农业；承办有关农业和农村方面的涉外事务。</w:t>
      </w:r>
      <w:r>
        <w:rPr>
          <w:rFonts w:hint="eastAsia" w:ascii="仿宋_GB2312" w:hAnsi="黑体" w:eastAsia="仿宋_GB2312"/>
          <w:sz w:val="32"/>
          <w:szCs w:val="32"/>
        </w:rPr>
        <w:br w:type="textWrapping"/>
      </w:r>
      <w:r>
        <w:rPr>
          <w:rFonts w:hint="eastAsia" w:ascii="仿宋_GB2312" w:hAnsi="黑体" w:eastAsia="仿宋_GB2312"/>
          <w:sz w:val="32"/>
          <w:szCs w:val="32"/>
        </w:rPr>
        <w:t>      (十) 承办县政府交办的其他事项。</w:t>
      </w:r>
    </w:p>
    <w:p>
      <w:pPr>
        <w:ind w:firstLine="640" w:firstLineChars="200"/>
        <w:jc w:val="left"/>
        <w:rPr>
          <w:rFonts w:hint="eastAsia" w:ascii="黑体" w:eastAsia="黑体"/>
          <w:sz w:val="32"/>
          <w:szCs w:val="32"/>
        </w:rPr>
      </w:pPr>
      <w:r>
        <w:rPr>
          <w:rFonts w:hint="eastAsia" w:ascii="黑体" w:eastAsia="黑体"/>
          <w:sz w:val="32"/>
          <w:szCs w:val="32"/>
        </w:rPr>
        <w:t>二、部门决算单位构成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桓仁县</w:t>
      </w:r>
      <w:r>
        <w:rPr>
          <w:rFonts w:hint="eastAsia" w:ascii="仿宋_GB2312" w:eastAsia="仿宋_GB2312"/>
          <w:b/>
          <w:sz w:val="32"/>
          <w:szCs w:val="32"/>
          <w:lang w:val="en-US" w:eastAsia="zh-CN"/>
        </w:rPr>
        <w:t>农村经济发展</w:t>
      </w:r>
      <w:r>
        <w:rPr>
          <w:rFonts w:hint="eastAsia" w:ascii="仿宋_GB2312" w:eastAsia="仿宋_GB2312"/>
          <w:b/>
          <w:sz w:val="32"/>
          <w:szCs w:val="32"/>
          <w:lang w:eastAsia="zh-CN"/>
        </w:rPr>
        <w:t>局</w:t>
      </w:r>
      <w:r>
        <w:rPr>
          <w:rFonts w:hint="eastAsia" w:ascii="仿宋_GB2312" w:eastAsia="仿宋_GB2312"/>
          <w:b/>
          <w:sz w:val="32"/>
          <w:szCs w:val="32"/>
          <w:lang w:val="en-US" w:eastAsia="zh-CN"/>
        </w:rPr>
        <w:t>2017</w:t>
      </w:r>
      <w:r>
        <w:rPr>
          <w:rFonts w:hint="eastAsia" w:ascii="仿宋_GB2312" w:eastAsia="仿宋_GB2312"/>
          <w:b/>
          <w:sz w:val="32"/>
          <w:szCs w:val="32"/>
        </w:rPr>
        <w:t>年部门决算编制范围的二级预算单位包括：</w:t>
      </w:r>
    </w:p>
    <w:p>
      <w:pPr>
        <w:ind w:firstLine="640" w:firstLineChars="200"/>
        <w:jc w:val="left"/>
        <w:rPr>
          <w:rFonts w:hint="eastAsia" w:ascii="仿宋_GB2312" w:eastAsia="仿宋_GB2312"/>
          <w:sz w:val="32"/>
          <w:szCs w:val="32"/>
        </w:rPr>
      </w:pPr>
      <w:r>
        <w:rPr>
          <w:rFonts w:hint="eastAsia" w:ascii="仿宋_GB2312" w:eastAsia="仿宋_GB2312"/>
          <w:sz w:val="32"/>
          <w:szCs w:val="32"/>
        </w:rPr>
        <w:t>1.桓仁满族自治县</w:t>
      </w:r>
      <w:r>
        <w:rPr>
          <w:rFonts w:hint="eastAsia" w:ascii="仿宋_GB2312" w:eastAsia="仿宋_GB2312"/>
          <w:sz w:val="32"/>
          <w:szCs w:val="32"/>
          <w:lang w:eastAsia="zh-CN"/>
        </w:rPr>
        <w:t>农村经济发展</w:t>
      </w:r>
      <w:r>
        <w:rPr>
          <w:rFonts w:hint="eastAsia" w:ascii="仿宋_GB2312" w:eastAsia="仿宋_GB2312"/>
          <w:sz w:val="32"/>
          <w:szCs w:val="32"/>
        </w:rPr>
        <w:t>局机关</w:t>
      </w:r>
    </w:p>
    <w:p>
      <w:pPr>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rPr>
        <w:t xml:space="preserve"> </w:t>
      </w:r>
      <w:r>
        <w:rPr>
          <w:rFonts w:hint="eastAsia" w:ascii="仿宋_GB2312" w:eastAsia="仿宋_GB2312"/>
          <w:sz w:val="32"/>
          <w:szCs w:val="32"/>
        </w:rPr>
        <w:t>桓仁满族自治县</w:t>
      </w:r>
      <w:r>
        <w:rPr>
          <w:rFonts w:hint="eastAsia" w:ascii="仿宋_GB2312" w:eastAsia="仿宋_GB2312"/>
          <w:sz w:val="32"/>
          <w:szCs w:val="32"/>
          <w:lang w:eastAsia="zh-CN"/>
        </w:rPr>
        <w:t>农业技术推广中心</w:t>
      </w: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桓仁满族自治县</w:t>
      </w:r>
      <w:r>
        <w:rPr>
          <w:rFonts w:hint="eastAsia" w:ascii="仿宋_GB2312" w:eastAsia="仿宋_GB2312"/>
          <w:sz w:val="32"/>
          <w:szCs w:val="32"/>
          <w:lang w:eastAsia="zh-CN"/>
        </w:rPr>
        <w:t>农业产业化办公室</w:t>
      </w:r>
    </w:p>
    <w:p>
      <w:pPr>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hint="eastAsia"/>
        </w:rPr>
        <w:t xml:space="preserve"> </w:t>
      </w:r>
      <w:r>
        <w:rPr>
          <w:rFonts w:hint="eastAsia" w:ascii="仿宋_GB2312" w:eastAsia="仿宋_GB2312"/>
          <w:sz w:val="32"/>
          <w:szCs w:val="32"/>
        </w:rPr>
        <w:t>桓仁满族自治县农</w:t>
      </w:r>
      <w:r>
        <w:rPr>
          <w:rFonts w:hint="eastAsia" w:ascii="仿宋_GB2312" w:eastAsia="仿宋_GB2312"/>
          <w:sz w:val="32"/>
          <w:szCs w:val="32"/>
          <w:lang w:eastAsia="zh-CN"/>
        </w:rPr>
        <w:t>机监理所</w:t>
      </w: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5.</w:t>
      </w:r>
      <w:r>
        <w:rPr>
          <w:rFonts w:hint="eastAsia"/>
        </w:rPr>
        <w:t xml:space="preserve"> </w:t>
      </w:r>
      <w:r>
        <w:rPr>
          <w:rFonts w:hint="eastAsia" w:ascii="仿宋_GB2312" w:eastAsia="仿宋_GB2312"/>
          <w:sz w:val="32"/>
          <w:szCs w:val="32"/>
        </w:rPr>
        <w:t>桓仁满族自治县</w:t>
      </w:r>
      <w:r>
        <w:rPr>
          <w:rFonts w:hint="eastAsia" w:ascii="仿宋_GB2312" w:eastAsia="仿宋_GB2312"/>
          <w:sz w:val="32"/>
          <w:szCs w:val="32"/>
          <w:lang w:eastAsia="zh-CN"/>
        </w:rPr>
        <w:t>农业机械化技术推广服务站</w:t>
      </w: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6.</w:t>
      </w:r>
      <w:r>
        <w:rPr>
          <w:rFonts w:hint="eastAsia"/>
        </w:rPr>
        <w:t xml:space="preserve"> </w:t>
      </w:r>
      <w:r>
        <w:rPr>
          <w:rFonts w:hint="eastAsia" w:ascii="仿宋_GB2312" w:eastAsia="仿宋_GB2312"/>
          <w:sz w:val="32"/>
          <w:szCs w:val="32"/>
        </w:rPr>
        <w:t>桓仁满族自治县</w:t>
      </w:r>
      <w:r>
        <w:rPr>
          <w:rFonts w:hint="eastAsia" w:ascii="仿宋_GB2312" w:eastAsia="仿宋_GB2312"/>
          <w:sz w:val="32"/>
          <w:szCs w:val="32"/>
          <w:lang w:eastAsia="zh-CN"/>
        </w:rPr>
        <w:t>种子管理站</w:t>
      </w: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7. 桓仁满族自治县</w:t>
      </w:r>
      <w:r>
        <w:rPr>
          <w:rFonts w:hint="eastAsia" w:ascii="仿宋_GB2312" w:eastAsia="仿宋_GB2312"/>
          <w:sz w:val="32"/>
          <w:szCs w:val="32"/>
          <w:lang w:eastAsia="zh-CN"/>
        </w:rPr>
        <w:t>农村合作经济审计事务所</w:t>
      </w:r>
    </w:p>
    <w:p>
      <w:pPr>
        <w:jc w:val="left"/>
        <w:rPr>
          <w:rFonts w:hint="eastAsia" w:ascii="仿宋_GB2312" w:eastAsia="仿宋_GB2312"/>
          <w:sz w:val="32"/>
          <w:szCs w:val="32"/>
          <w:lang w:eastAsia="zh-CN"/>
        </w:rPr>
      </w:pPr>
    </w:p>
    <w:p>
      <w:pPr>
        <w:ind w:firstLine="640" w:firstLineChars="200"/>
        <w:jc w:val="left"/>
        <w:rPr>
          <w:rFonts w:hint="eastAsia" w:ascii="仿宋_GB2312" w:eastAsia="仿宋_GB2312"/>
          <w:sz w:val="32"/>
          <w:szCs w:val="32"/>
          <w:lang w:eastAsia="zh-CN"/>
        </w:rPr>
      </w:pPr>
    </w:p>
    <w:p>
      <w:pPr>
        <w:spacing w:line="540" w:lineRule="exact"/>
        <w:jc w:val="center"/>
        <w:rPr>
          <w:rFonts w:hint="eastAsia" w:ascii="宋体" w:hAnsi="宋体"/>
          <w:b/>
          <w:sz w:val="36"/>
          <w:szCs w:val="36"/>
        </w:rPr>
      </w:pPr>
      <w:r>
        <w:rPr>
          <w:rFonts w:hint="eastAsia" w:ascii="宋体" w:hAnsi="宋体"/>
          <w:b/>
          <w:sz w:val="36"/>
          <w:szCs w:val="36"/>
        </w:rPr>
        <w:t>第二部分 桓仁县</w:t>
      </w:r>
      <w:r>
        <w:rPr>
          <w:rFonts w:hint="eastAsia" w:ascii="宋体" w:hAnsi="宋体"/>
          <w:b/>
          <w:sz w:val="36"/>
          <w:szCs w:val="36"/>
          <w:lang w:eastAsia="zh-CN"/>
        </w:rPr>
        <w:t>农村经济发展局</w:t>
      </w:r>
      <w:r>
        <w:rPr>
          <w:rFonts w:hint="eastAsia" w:ascii="宋体" w:hAnsi="宋体"/>
          <w:b/>
          <w:sz w:val="36"/>
          <w:szCs w:val="36"/>
        </w:rPr>
        <w:t>2017年度部门决算</w:t>
      </w:r>
    </w:p>
    <w:p>
      <w:pPr>
        <w:spacing w:line="540" w:lineRule="exact"/>
        <w:jc w:val="center"/>
        <w:rPr>
          <w:rFonts w:hint="eastAsia" w:ascii="宋体" w:hAnsi="宋体"/>
          <w:b/>
          <w:sz w:val="36"/>
          <w:szCs w:val="36"/>
        </w:rPr>
      </w:pPr>
      <w:r>
        <w:rPr>
          <w:rFonts w:hint="eastAsia" w:ascii="宋体" w:hAnsi="宋体"/>
          <w:b/>
          <w:sz w:val="36"/>
          <w:szCs w:val="36"/>
        </w:rPr>
        <w:t>公开报表</w:t>
      </w:r>
    </w:p>
    <w:p/>
    <w:p/>
    <w:p>
      <w:pPr>
        <w:jc w:val="center"/>
        <w:rPr>
          <w:rFonts w:hint="eastAsia" w:eastAsia="宋体"/>
          <w:lang w:eastAsia="zh-CN"/>
        </w:rPr>
      </w:pPr>
      <w:r>
        <w:rPr>
          <w:rFonts w:hint="eastAsia" w:ascii="Times New Roman" w:hAnsi="Times New Roman" w:eastAsia="宋体" w:cs="Times New Roman"/>
          <w:kern w:val="2"/>
          <w:sz w:val="21"/>
          <w:szCs w:val="24"/>
          <w:lang w:val="en-US" w:eastAsia="zh-CN" w:bidi="ar-SA"/>
        </w:rPr>
        <w:object>
          <v:shape id="_x0000_i1025" o:spt="75" type="#_x0000_t75" style="height:66pt;width:72.75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p>
      <w:pPr>
        <w:jc w:val="center"/>
        <w:rPr>
          <w:rFonts w:hint="eastAsia" w:eastAsia="宋体"/>
          <w:lang w:eastAsia="zh-CN"/>
        </w:rPr>
      </w:pPr>
    </w:p>
    <w:p>
      <w:pPr>
        <w:jc w:val="center"/>
        <w:rPr>
          <w:rFonts w:hint="eastAsia" w:eastAsia="宋体"/>
          <w:lang w:eastAsia="zh-CN"/>
        </w:rPr>
      </w:pPr>
    </w:p>
    <w:p>
      <w:pPr>
        <w:spacing w:line="540" w:lineRule="exact"/>
        <w:jc w:val="center"/>
        <w:rPr>
          <w:rFonts w:hint="eastAsia" w:ascii="宋体" w:hAnsi="宋体"/>
          <w:b/>
          <w:sz w:val="36"/>
          <w:szCs w:val="36"/>
        </w:rPr>
      </w:pPr>
      <w:r>
        <w:rPr>
          <w:rFonts w:hint="eastAsia" w:ascii="宋体" w:hAnsi="宋体"/>
          <w:b/>
          <w:sz w:val="36"/>
          <w:szCs w:val="36"/>
        </w:rPr>
        <w:t>第三部分 桓仁县</w:t>
      </w:r>
      <w:r>
        <w:rPr>
          <w:rFonts w:hint="eastAsia" w:ascii="宋体" w:hAnsi="宋体"/>
          <w:b/>
          <w:sz w:val="36"/>
          <w:szCs w:val="36"/>
          <w:lang w:eastAsia="zh-CN"/>
        </w:rPr>
        <w:t>农村经济发展局</w:t>
      </w:r>
      <w:r>
        <w:rPr>
          <w:rFonts w:hint="eastAsia" w:ascii="宋体" w:hAnsi="宋体"/>
          <w:b/>
          <w:sz w:val="36"/>
          <w:szCs w:val="36"/>
        </w:rPr>
        <w:t>2017年度部门决算情况说明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7173.49</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5007.70</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5007.70</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2165.79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专项资金</w:t>
      </w:r>
      <w:r>
        <w:rPr>
          <w:rFonts w:hint="eastAsia" w:ascii="仿宋_GB2312" w:hAnsi="宋体" w:eastAsia="仿宋_GB2312"/>
          <w:sz w:val="32"/>
          <w:szCs w:val="32"/>
        </w:rPr>
        <w:t>等。</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5679.17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860.79</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515.24</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306.55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39</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4818.38</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农林水</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（三）年末结转和结余1494.32万元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专项资金</w:t>
      </w:r>
      <w:r>
        <w:rPr>
          <w:rFonts w:hint="eastAsia" w:ascii="仿宋_GB2312" w:hAnsi="宋体" w:eastAsia="仿宋_GB2312"/>
          <w:sz w:val="32"/>
          <w:szCs w:val="32"/>
          <w:highlight w:val="none"/>
        </w:rPr>
        <w:t>等原因形成的结余。</w:t>
      </w:r>
    </w:p>
    <w:p>
      <w:pPr>
        <w:ind w:firstLine="660"/>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（四）收支增减变化情况说明</w:t>
      </w:r>
    </w:p>
    <w:p>
      <w:pPr>
        <w:ind w:firstLine="66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1.收入增减变化情况。收入总计</w:t>
      </w:r>
      <w:r>
        <w:rPr>
          <w:rFonts w:hint="eastAsia" w:ascii="楷体_GB2312" w:hAnsi="宋体" w:eastAsia="楷体_GB2312"/>
          <w:b/>
          <w:sz w:val="32"/>
          <w:szCs w:val="32"/>
          <w:highlight w:val="none"/>
          <w:lang w:val="en-US" w:eastAsia="zh-CN"/>
        </w:rPr>
        <w:t>7173.49</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，比上年</w:t>
      </w:r>
      <w:r>
        <w:rPr>
          <w:rFonts w:hint="eastAsia" w:eastAsia="仿宋_GB2312" w:cs="Times New Roman"/>
          <w:sz w:val="32"/>
          <w:szCs w:val="32"/>
          <w:highlight w:val="none"/>
          <w:lang w:val="en-US" w:eastAsia="zh-CN"/>
        </w:rPr>
        <w:t>增加3196.62</w:t>
      </w:r>
      <w:r>
        <w:rPr>
          <w:rFonts w:hint="default" w:ascii="Times New Roman" w:hAnsi="Times New Roman" w:eastAsia="仿宋_GB2312" w:cs="Times New Roman"/>
          <w:sz w:val="32"/>
          <w:szCs w:val="32"/>
          <w:highlight w:val="none"/>
          <w:lang w:val="en-US" w:eastAsia="zh-CN"/>
        </w:rPr>
        <w:t>万元。收入</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lang w:val="en-US" w:eastAsia="zh-CN"/>
        </w:rPr>
        <w:t>的主要因素是</w:t>
      </w:r>
      <w:r>
        <w:rPr>
          <w:rFonts w:hint="eastAsia" w:eastAsia="仿宋_GB2312" w:cs="Times New Roman"/>
          <w:sz w:val="32"/>
          <w:szCs w:val="32"/>
          <w:highlight w:val="none"/>
          <w:lang w:val="en-US" w:eastAsia="zh-CN"/>
        </w:rPr>
        <w:t>：农业生产支持补贴项目资金、上年结转结余资金</w:t>
      </w:r>
      <w:r>
        <w:rPr>
          <w:rFonts w:hint="default" w:ascii="Times New Roman" w:hAnsi="Times New Roman" w:eastAsia="仿宋_GB2312" w:cs="Times New Roman"/>
          <w:sz w:val="32"/>
          <w:szCs w:val="32"/>
          <w:highlight w:val="none"/>
          <w:lang w:val="en-US" w:eastAsia="zh-CN"/>
        </w:rPr>
        <w:t>。</w:t>
      </w:r>
    </w:p>
    <w:p>
      <w:pPr>
        <w:ind w:firstLine="6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2.支出增减变化情况。支出总计</w:t>
      </w:r>
      <w:r>
        <w:rPr>
          <w:rFonts w:hint="eastAsia" w:ascii="楷体_GB2312" w:hAnsi="宋体" w:eastAsia="楷体_GB2312"/>
          <w:b/>
          <w:sz w:val="32"/>
          <w:szCs w:val="32"/>
          <w:highlight w:val="none"/>
          <w:lang w:val="en-US" w:eastAsia="zh-CN"/>
        </w:rPr>
        <w:t>5679.17</w:t>
      </w:r>
      <w:r>
        <w:rPr>
          <w:rFonts w:hint="default" w:ascii="Times New Roman" w:hAnsi="Times New Roman" w:eastAsia="仿宋_GB2312" w:cs="Times New Roman"/>
          <w:sz w:val="32"/>
          <w:szCs w:val="32"/>
          <w:highlight w:val="none"/>
          <w:lang w:val="en-US" w:eastAsia="zh-CN"/>
        </w:rPr>
        <w:t>万元，比上年增加</w:t>
      </w:r>
      <w:r>
        <w:rPr>
          <w:rFonts w:hint="eastAsia" w:eastAsia="仿宋_GB2312" w:cs="Times New Roman"/>
          <w:sz w:val="32"/>
          <w:szCs w:val="32"/>
          <w:highlight w:val="none"/>
          <w:lang w:val="en-US" w:eastAsia="zh-CN"/>
        </w:rPr>
        <w:t>4027.9</w:t>
      </w:r>
      <w:r>
        <w:rPr>
          <w:rFonts w:hint="default" w:ascii="Times New Roman" w:hAnsi="Times New Roman" w:eastAsia="仿宋_GB2312" w:cs="Times New Roman"/>
          <w:sz w:val="32"/>
          <w:szCs w:val="32"/>
          <w:highlight w:val="none"/>
          <w:lang w:val="en-US" w:eastAsia="zh-CN"/>
        </w:rPr>
        <w:t>万元。增加的主要因素是</w:t>
      </w:r>
      <w:r>
        <w:rPr>
          <w:rFonts w:hint="eastAsia" w:eastAsia="仿宋_GB2312" w:cs="Times New Roman"/>
          <w:sz w:val="32"/>
          <w:szCs w:val="32"/>
          <w:highlight w:val="none"/>
          <w:lang w:val="en-US" w:eastAsia="zh-CN"/>
        </w:rPr>
        <w:t>加快项目资金的拨付进度。</w:t>
      </w:r>
    </w:p>
    <w:p>
      <w:pPr>
        <w:spacing w:line="540" w:lineRule="exact"/>
        <w:ind w:firstLine="660"/>
        <w:rPr>
          <w:rFonts w:hint="eastAsia" w:ascii="仿宋_GB2312" w:hAnsi="宋体" w:eastAsia="仿宋_GB2312"/>
          <w:sz w:val="32"/>
          <w:szCs w:val="32"/>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财政拨款支出决算反映桓仁县</w:t>
      </w:r>
      <w:r>
        <w:rPr>
          <w:rFonts w:hint="eastAsia" w:ascii="仿宋_GB2312" w:hAnsi="宋体" w:eastAsia="仿宋_GB2312"/>
          <w:sz w:val="32"/>
          <w:szCs w:val="32"/>
          <w:lang w:eastAsia="zh-CN"/>
        </w:rPr>
        <w:t>农村经济发展局</w:t>
      </w:r>
      <w:r>
        <w:rPr>
          <w:rFonts w:hint="eastAsia" w:ascii="仿宋_GB2312" w:hAnsi="宋体" w:eastAsia="仿宋_GB2312"/>
          <w:sz w:val="32"/>
          <w:szCs w:val="32"/>
        </w:rPr>
        <w:t>2017年整体财政拨款支出情况，既包括使用当年财政拨款发生的支出，也包括使用以前年度财政拨款结转和结余资金发生的支出。2017年度财政拨款支出5679.17万元，其中：基本支出</w:t>
      </w:r>
      <w:r>
        <w:rPr>
          <w:rFonts w:hint="eastAsia" w:ascii="仿宋_GB2312" w:hAnsi="宋体" w:eastAsia="仿宋_GB2312"/>
          <w:sz w:val="32"/>
          <w:szCs w:val="32"/>
          <w:lang w:val="en-US" w:eastAsia="zh-CN"/>
        </w:rPr>
        <w:t>860.79</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4818.38</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2017年度财政拨款支出5679.17万元，按支出功能分类科目分，包括一般公共服务支出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119.47</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18.83</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5494.11</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万元，国土资源气象等支出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46.76</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3.社会保障和就业支出</w:t>
      </w:r>
      <w:r>
        <w:rPr>
          <w:rFonts w:hint="eastAsia" w:ascii="仿宋_GB2312" w:hAnsi="宋体" w:eastAsia="仿宋_GB2312"/>
          <w:sz w:val="32"/>
          <w:szCs w:val="32"/>
          <w:lang w:val="en-US" w:eastAsia="zh-CN"/>
        </w:rPr>
        <w:t>119.47</w:t>
      </w:r>
      <w:r>
        <w:rPr>
          <w:rFonts w:hint="eastAsia" w:ascii="仿宋_GB2312" w:hAnsi="宋体" w:eastAsia="仿宋_GB2312"/>
          <w:sz w:val="32"/>
          <w:szCs w:val="32"/>
          <w:highlight w:val="none"/>
        </w:rPr>
        <w:t>万元，包括：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（1）归口管理的行政单位离退休</w:t>
      </w:r>
      <w:r>
        <w:rPr>
          <w:rFonts w:hint="eastAsia" w:ascii="仿宋_GB2312" w:hAnsi="宋体" w:eastAsia="仿宋_GB2312"/>
          <w:sz w:val="32"/>
          <w:szCs w:val="32"/>
          <w:lang w:val="en-US" w:eastAsia="zh-CN"/>
        </w:rPr>
        <w:t>94.13</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离退休费</w:t>
      </w:r>
      <w:r>
        <w:rPr>
          <w:rFonts w:hint="eastAsia" w:ascii="仿宋_GB2312" w:hAnsi="宋体" w:eastAsia="仿宋_GB2312"/>
          <w:sz w:val="32"/>
          <w:szCs w:val="32"/>
          <w:highlight w:val="none"/>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机关事业单位基本养老保险缴费支出</w:t>
      </w:r>
      <w:r>
        <w:rPr>
          <w:rFonts w:hint="eastAsia" w:ascii="仿宋_GB2312" w:hAnsi="宋体" w:eastAsia="仿宋_GB2312"/>
          <w:sz w:val="32"/>
          <w:szCs w:val="32"/>
          <w:lang w:val="en-US" w:eastAsia="zh-CN"/>
        </w:rPr>
        <w:t>23.21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机关事业单位人员基本养老保险缴费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3）伤残抚恤2.14万元，主要是公伤人员补助支出。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4.医疗卫生支出</w:t>
      </w:r>
      <w:r>
        <w:rPr>
          <w:rFonts w:hint="eastAsia" w:ascii="仿宋_GB2312" w:hAnsi="宋体" w:eastAsia="仿宋_GB2312"/>
          <w:sz w:val="32"/>
          <w:szCs w:val="32"/>
          <w:highlight w:val="none"/>
          <w:lang w:val="en-US" w:eastAsia="zh-CN"/>
        </w:rPr>
        <w:t>18.83</w:t>
      </w:r>
      <w:r>
        <w:rPr>
          <w:rFonts w:hint="eastAsia" w:ascii="仿宋_GB2312" w:hAnsi="宋体" w:eastAsia="仿宋_GB2312"/>
          <w:sz w:val="32"/>
          <w:szCs w:val="32"/>
          <w:highlight w:val="none"/>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4.61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医疗保险经费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14.22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医疗保险经费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（3）其他医疗卫生支出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5.节能环保支出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6.农林水事务支出5494.11万元，包括：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118.6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行政机关人员</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事业运行</w:t>
      </w:r>
      <w:r>
        <w:rPr>
          <w:rFonts w:hint="eastAsia" w:ascii="仿宋_GB2312" w:hAnsi="宋体" w:eastAsia="仿宋_GB2312"/>
          <w:sz w:val="32"/>
          <w:szCs w:val="32"/>
          <w:lang w:val="en-US" w:eastAsia="zh-CN"/>
        </w:rPr>
        <w:t>557.13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事业单位人员</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科技转化与推广服务</w:t>
      </w:r>
      <w:r>
        <w:rPr>
          <w:rFonts w:hint="eastAsia" w:ascii="仿宋_GB2312" w:hAnsi="宋体" w:eastAsia="仿宋_GB2312"/>
          <w:sz w:val="32"/>
          <w:szCs w:val="32"/>
          <w:lang w:val="en-US" w:eastAsia="zh-CN"/>
        </w:rPr>
        <w:t>78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专项</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eastAsia="zh-CN"/>
        </w:rPr>
        <w:t>病虫害控制</w:t>
      </w:r>
      <w:r>
        <w:rPr>
          <w:rFonts w:hint="eastAsia" w:ascii="仿宋_GB2312" w:hAnsi="宋体" w:eastAsia="仿宋_GB2312"/>
          <w:sz w:val="32"/>
          <w:szCs w:val="32"/>
          <w:lang w:val="en-US" w:eastAsia="zh-CN"/>
        </w:rPr>
        <w:t>16.2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灭鼠经费</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eastAsia="zh-CN"/>
        </w:rPr>
        <w:t>农产品质量安全</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蔬菜残毒检测经费</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sz w:val="32"/>
          <w:szCs w:val="32"/>
          <w:lang w:eastAsia="zh-CN"/>
        </w:rPr>
        <w:t>执法监管</w:t>
      </w:r>
      <w:r>
        <w:rPr>
          <w:rFonts w:hint="eastAsia" w:ascii="仿宋_GB2312" w:hAnsi="宋体" w:eastAsia="仿宋_GB2312"/>
          <w:sz w:val="32"/>
          <w:szCs w:val="32"/>
          <w:lang w:val="en-US" w:eastAsia="zh-CN"/>
        </w:rPr>
        <w:t>14.01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农机安全监理</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eastAsia="zh-CN"/>
        </w:rPr>
        <w:t>农业行业业务管理</w:t>
      </w:r>
      <w:r>
        <w:rPr>
          <w:rFonts w:hint="eastAsia" w:ascii="仿宋_GB2312" w:hAnsi="宋体" w:eastAsia="仿宋_GB2312"/>
          <w:sz w:val="32"/>
          <w:szCs w:val="32"/>
          <w:lang w:val="en-US" w:eastAsia="zh-CN"/>
        </w:rPr>
        <w:t>11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县域经济发展经费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w:t>
      </w:r>
      <w:r>
        <w:rPr>
          <w:rFonts w:hint="eastAsia" w:ascii="仿宋_GB2312" w:hAnsi="宋体" w:eastAsia="仿宋_GB2312"/>
          <w:sz w:val="32"/>
          <w:szCs w:val="32"/>
          <w:lang w:eastAsia="zh-CN"/>
        </w:rPr>
        <w:t>农业生产支持补贴</w:t>
      </w:r>
      <w:r>
        <w:rPr>
          <w:rFonts w:hint="eastAsia" w:ascii="仿宋_GB2312" w:hAnsi="宋体" w:eastAsia="仿宋_GB2312"/>
          <w:sz w:val="32"/>
          <w:szCs w:val="32"/>
          <w:lang w:val="en-US" w:eastAsia="zh-CN"/>
        </w:rPr>
        <w:t>2899.39</w:t>
      </w:r>
      <w:r>
        <w:rPr>
          <w:rFonts w:hint="eastAsia" w:ascii="仿宋_GB2312" w:hAnsi="宋体" w:eastAsia="仿宋_GB2312"/>
          <w:sz w:val="32"/>
          <w:szCs w:val="32"/>
        </w:rPr>
        <w:t>万元，主要</w:t>
      </w:r>
      <w:r>
        <w:rPr>
          <w:rFonts w:hint="eastAsia" w:ascii="仿宋_GB2312" w:hAnsi="宋体" w:eastAsia="仿宋_GB2312"/>
          <w:sz w:val="32"/>
          <w:szCs w:val="32"/>
          <w:lang w:eastAsia="zh-CN"/>
        </w:rPr>
        <w:t>耕地地力补贴专项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9）农业组织化与产业化经营404.85万元，主要是农民专业合作社及家庭农场补助支出。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（10）农产品加工与促销2万元，主要是农展经费支出。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11）</w:t>
      </w:r>
      <w:r>
        <w:rPr>
          <w:rFonts w:hint="eastAsia" w:ascii="仿宋_GB2312" w:hAnsi="宋体" w:eastAsia="仿宋_GB2312"/>
          <w:sz w:val="32"/>
          <w:szCs w:val="32"/>
        </w:rPr>
        <w:t>其他农业支出</w:t>
      </w:r>
      <w:r>
        <w:rPr>
          <w:rFonts w:hint="eastAsia" w:ascii="仿宋_GB2312" w:hAnsi="宋体" w:eastAsia="仿宋_GB2312"/>
          <w:sz w:val="32"/>
          <w:szCs w:val="32"/>
          <w:lang w:val="en-US" w:eastAsia="zh-CN"/>
        </w:rPr>
        <w:t>1384.93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一二三产业发展等农业项目</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w:t>
      </w:r>
      <w:r>
        <w:rPr>
          <w:rFonts w:hint="eastAsia" w:ascii="仿宋_GB2312" w:hAnsi="宋体" w:eastAsia="仿宋_GB2312"/>
          <w:sz w:val="32"/>
          <w:szCs w:val="32"/>
          <w:lang w:val="en-US" w:eastAsia="zh-CN"/>
        </w:rPr>
        <w:t>46.76</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46.76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住房公积金</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11. 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2017年度公共预算财政拨款安排的“三公”经费支出</w:t>
      </w:r>
      <w:r>
        <w:rPr>
          <w:rFonts w:hint="eastAsia" w:ascii="仿宋_GB2312" w:hAnsi="宋体" w:eastAsia="仿宋_GB2312"/>
          <w:sz w:val="32"/>
          <w:szCs w:val="32"/>
          <w:lang w:val="en-US" w:eastAsia="zh-CN"/>
        </w:rPr>
        <w:t>13.97</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13.97</w:t>
      </w:r>
      <w:r>
        <w:rPr>
          <w:rFonts w:hint="eastAsia" w:ascii="仿宋_GB2312" w:hAnsi="宋体" w:eastAsia="仿宋_GB2312"/>
          <w:sz w:val="32"/>
          <w:szCs w:val="32"/>
        </w:rPr>
        <w:t>万元。2017年度“三公”经费支出比2017年初预算少（多）支出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万元。比2016年决算减</w:t>
      </w:r>
      <w:r>
        <w:rPr>
          <w:rFonts w:hint="eastAsia" w:ascii="仿宋_GB2312" w:hAnsi="宋体" w:eastAsia="仿宋_GB2312"/>
          <w:sz w:val="32"/>
          <w:szCs w:val="32"/>
          <w:lang w:eastAsia="zh-CN"/>
        </w:rPr>
        <w:t>少</w:t>
      </w:r>
      <w:r>
        <w:rPr>
          <w:rFonts w:hint="eastAsia" w:ascii="仿宋_GB2312" w:hAnsi="宋体" w:eastAsia="仿宋_GB2312"/>
          <w:sz w:val="32"/>
          <w:szCs w:val="32"/>
          <w:lang w:val="en-US" w:eastAsia="zh-CN"/>
        </w:rPr>
        <w:t>2.1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13</w:t>
      </w:r>
      <w:r>
        <w:rPr>
          <w:rFonts w:hint="eastAsia" w:ascii="仿宋_GB2312" w:hAnsi="宋体" w:eastAsia="仿宋_GB2312"/>
          <w:sz w:val="32"/>
          <w:szCs w:val="32"/>
        </w:rPr>
        <w:t>%，主要是</w:t>
      </w:r>
      <w:r>
        <w:rPr>
          <w:rFonts w:hint="eastAsia" w:ascii="仿宋_GB2312" w:hAnsi="宋体" w:eastAsia="仿宋_GB2312"/>
          <w:sz w:val="32"/>
          <w:szCs w:val="32"/>
          <w:lang w:eastAsia="zh-CN"/>
        </w:rPr>
        <w:t>公车改革</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万元，2017年参加出国（境）团组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万元，2017年国内公务接待累计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13.97</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13.97</w:t>
      </w:r>
      <w:r>
        <w:rPr>
          <w:rFonts w:hint="eastAsia" w:ascii="仿宋_GB2312" w:hAnsi="宋体" w:eastAsia="仿宋_GB2312"/>
          <w:sz w:val="32"/>
          <w:szCs w:val="32"/>
        </w:rPr>
        <w:t>万元。2017年购置公务用车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2017年</w:t>
      </w:r>
      <w:r>
        <w:rPr>
          <w:rFonts w:hint="eastAsia" w:ascii="仿宋_GB2312" w:hAnsi="黑体" w:eastAsia="仿宋_GB2312"/>
          <w:sz w:val="32"/>
          <w:szCs w:val="32"/>
          <w:lang w:eastAsia="zh-CN"/>
        </w:rPr>
        <w:t>农村经济发展局</w:t>
      </w:r>
      <w:r>
        <w:rPr>
          <w:rFonts w:hint="eastAsia" w:ascii="仿宋_GB2312" w:hAnsi="黑体" w:eastAsia="仿宋_GB2312"/>
          <w:sz w:val="32"/>
          <w:szCs w:val="32"/>
        </w:rPr>
        <w:t>机关运行经费支出</w:t>
      </w:r>
      <w:r>
        <w:rPr>
          <w:rFonts w:hint="eastAsia" w:ascii="仿宋_GB2312" w:hAnsi="黑体" w:eastAsia="仿宋_GB2312"/>
          <w:sz w:val="32"/>
          <w:szCs w:val="32"/>
          <w:lang w:val="en-US" w:eastAsia="zh-CN"/>
        </w:rPr>
        <w:t>24.5</w:t>
      </w:r>
      <w:r>
        <w:rPr>
          <w:rFonts w:hint="eastAsia" w:ascii="仿宋_GB2312" w:hAnsi="黑体" w:eastAsia="仿宋_GB2312"/>
          <w:sz w:val="32"/>
          <w:szCs w:val="32"/>
        </w:rPr>
        <w:t>万元，比2016年减少</w:t>
      </w:r>
      <w:r>
        <w:rPr>
          <w:rFonts w:hint="eastAsia" w:ascii="仿宋_GB2312" w:hAnsi="黑体" w:eastAsia="仿宋_GB2312"/>
          <w:sz w:val="32"/>
          <w:szCs w:val="32"/>
          <w:lang w:val="en-US" w:eastAsia="zh-CN"/>
        </w:rPr>
        <w:t>9.36</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27.6</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2017年决算未包括取暖费，办公经费减少</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2017年</w:t>
      </w:r>
      <w:r>
        <w:rPr>
          <w:rFonts w:hint="eastAsia" w:ascii="仿宋_GB2312" w:hAnsi="黑体" w:eastAsia="仿宋_GB2312"/>
          <w:sz w:val="32"/>
          <w:szCs w:val="32"/>
          <w:lang w:eastAsia="zh-CN"/>
        </w:rPr>
        <w:t>农村经济发展局</w:t>
      </w:r>
      <w:r>
        <w:rPr>
          <w:rFonts w:hint="eastAsia" w:ascii="仿宋_GB2312" w:hAnsi="黑体" w:eastAsia="仿宋_GB2312"/>
          <w:sz w:val="32"/>
          <w:szCs w:val="32"/>
        </w:rPr>
        <w:t>政府采购支出总额</w:t>
      </w:r>
      <w:r>
        <w:rPr>
          <w:rFonts w:hint="eastAsia" w:ascii="仿宋_GB2312" w:hAnsi="黑体" w:eastAsia="仿宋_GB2312"/>
          <w:sz w:val="32"/>
          <w:szCs w:val="32"/>
          <w:lang w:val="en-US" w:eastAsia="zh-CN"/>
        </w:rPr>
        <w:t>16.2</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16.2</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 xml:space="preserve">0 </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 xml:space="preserve">0 </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截至2017年12月31日，</w:t>
      </w:r>
      <w:r>
        <w:rPr>
          <w:rFonts w:hint="eastAsia" w:ascii="仿宋_GB2312" w:hAnsi="黑体" w:eastAsia="仿宋_GB2312"/>
          <w:sz w:val="32"/>
          <w:szCs w:val="32"/>
          <w:lang w:eastAsia="zh-CN"/>
        </w:rPr>
        <w:t>农村经济发展局</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bookmarkStart w:id="0" w:name="_GoBack"/>
      <w:bookmarkEnd w:id="0"/>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根据财政预算管理要求，我局组织对2017年度预算项目支出全面开展绩效自评，共涉及预算支出项目</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仿宋_GB2312" w:hAnsi="宋体" w:eastAsia="仿宋_GB2312" w:cs="宋体"/>
          <w:sz w:val="32"/>
          <w:szCs w:val="32"/>
          <w:lang w:eastAsia="zh-CN"/>
        </w:rPr>
        <w:t>无</w:t>
      </w:r>
      <w:r>
        <w:rPr>
          <w:rFonts w:hint="eastAsia" w:ascii="仿宋_GB2312" w:hAnsi="宋体" w:eastAsia="仿宋_GB2312" w:cs="宋体"/>
          <w:sz w:val="32"/>
          <w:szCs w:val="32"/>
        </w:rPr>
        <w:t>。</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p>
      <w:pPr>
        <w:jc w:val="left"/>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4171"/>
    <w:multiLevelType w:val="multilevel"/>
    <w:tmpl w:val="17944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BEC4A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2018-08-23T08:53:00Z</dcterms:created>
  <dc:creator>Administrator</dc:creator>
  <cp:lastModifiedBy>世刚</cp:lastModifiedBy>
  <dcterms:modified xsi:type="dcterms:W3CDTF">2019-02-18T05:43:18Z</dcterms:modified>
  <dc:title>桓仁满族自治县农村经济发展局2017年度部门决算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